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D51144" w14:textId="303F37C2" w:rsidR="000932AE" w:rsidRDefault="00AE5345" w:rsidP="003D4FC3">
      <w:pPr>
        <w:spacing w:after="0" w:line="276" w:lineRule="auto"/>
        <w:rPr>
          <w:b/>
          <w:u w:val="single"/>
        </w:rPr>
      </w:pPr>
      <w:r>
        <w:rPr>
          <w:noProof/>
          <w:lang w:eastAsia="en-GB"/>
        </w:rPr>
        <w:drawing>
          <wp:anchor distT="0" distB="0" distL="114300" distR="114300" simplePos="0" relativeHeight="251658240" behindDoc="0" locked="0" layoutInCell="1" allowOverlap="1" wp14:anchorId="0208FD44" wp14:editId="1DA13CCE">
            <wp:simplePos x="0" y="0"/>
            <wp:positionH relativeFrom="margin">
              <wp:align>center</wp:align>
            </wp:positionH>
            <wp:positionV relativeFrom="paragraph">
              <wp:posOffset>0</wp:posOffset>
            </wp:positionV>
            <wp:extent cx="1505857" cy="1581150"/>
            <wp:effectExtent l="0" t="0" r="0" b="0"/>
            <wp:wrapSquare wrapText="bothSides"/>
            <wp:docPr id="2" name="Picture 2" descr="P:\E. Communications, Publications &amp; Events\Logos &amp; Style Guides\EWC\Standard logos and style guide\EWC Colour Logo without bo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E. Communications, Publications &amp; Events\Logos &amp; Style Guides\EWC\Standard logos and style guide\EWC Colour Logo without box.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05857" cy="1581150"/>
                    </a:xfrm>
                    <a:prstGeom prst="rect">
                      <a:avLst/>
                    </a:prstGeom>
                    <a:noFill/>
                    <a:ln>
                      <a:noFill/>
                    </a:ln>
                  </pic:spPr>
                </pic:pic>
              </a:graphicData>
            </a:graphic>
          </wp:anchor>
        </w:drawing>
      </w:r>
    </w:p>
    <w:p w14:paraId="6D5D0F74" w14:textId="723351C6" w:rsidR="00AE5345" w:rsidRDefault="00DA1206" w:rsidP="003D4FC3">
      <w:pPr>
        <w:spacing w:after="0" w:line="276" w:lineRule="auto"/>
        <w:rPr>
          <w:b/>
          <w:u w:val="single"/>
        </w:rPr>
      </w:pPr>
      <w:r>
        <w:rPr>
          <w:b/>
          <w:u w:val="single"/>
        </w:rPr>
        <w:br w:type="textWrapping" w:clear="all"/>
      </w:r>
    </w:p>
    <w:p w14:paraId="2626D5B8" w14:textId="77777777" w:rsidR="00AE5345" w:rsidRPr="00E426B5" w:rsidRDefault="00AE5345" w:rsidP="003D4FC3">
      <w:pPr>
        <w:spacing w:after="0" w:line="276" w:lineRule="auto"/>
        <w:rPr>
          <w:b/>
          <w:sz w:val="72"/>
          <w:szCs w:val="72"/>
          <w:u w:val="single"/>
        </w:rPr>
      </w:pPr>
    </w:p>
    <w:p w14:paraId="01DC186D" w14:textId="77777777" w:rsidR="00AE5345" w:rsidRPr="00E426B5" w:rsidRDefault="00AE5345" w:rsidP="003D4FC3">
      <w:pPr>
        <w:spacing w:after="0" w:line="276" w:lineRule="auto"/>
        <w:rPr>
          <w:b/>
          <w:sz w:val="72"/>
          <w:szCs w:val="72"/>
          <w:u w:val="single"/>
        </w:rPr>
      </w:pPr>
    </w:p>
    <w:p w14:paraId="6C88845F" w14:textId="77777777" w:rsidR="00624BE0" w:rsidRPr="0095518E" w:rsidRDefault="00624BE0" w:rsidP="00624BE0">
      <w:pPr>
        <w:rPr>
          <w:sz w:val="2"/>
          <w:szCs w:val="2"/>
        </w:rPr>
      </w:pPr>
    </w:p>
    <w:p w14:paraId="4C4B1F08" w14:textId="77777777" w:rsidR="00624BE0" w:rsidRPr="00624BE0" w:rsidRDefault="00624BE0" w:rsidP="00624BE0">
      <w:pPr>
        <w:jc w:val="center"/>
        <w:rPr>
          <w:b/>
          <w:sz w:val="72"/>
          <w:szCs w:val="56"/>
        </w:rPr>
      </w:pPr>
      <w:r w:rsidRPr="00624BE0">
        <w:rPr>
          <w:b/>
          <w:sz w:val="72"/>
          <w:szCs w:val="56"/>
        </w:rPr>
        <w:t xml:space="preserve">Submitting a programme of Initial Teacher Education to EWC for monitoring </w:t>
      </w:r>
    </w:p>
    <w:p w14:paraId="71F1E074" w14:textId="77777777" w:rsidR="00A27B44" w:rsidRDefault="00A27B44" w:rsidP="003D4FC3">
      <w:pPr>
        <w:spacing w:after="0" w:line="276" w:lineRule="auto"/>
        <w:rPr>
          <w:b/>
          <w:color w:val="385623" w:themeColor="accent6" w:themeShade="80"/>
          <w:sz w:val="56"/>
          <w:szCs w:val="56"/>
        </w:rPr>
      </w:pPr>
      <w:r>
        <w:rPr>
          <w:b/>
          <w:color w:val="385623" w:themeColor="accent6" w:themeShade="80"/>
          <w:sz w:val="56"/>
          <w:szCs w:val="56"/>
        </w:rPr>
        <w:br w:type="page"/>
      </w:r>
    </w:p>
    <w:sdt>
      <w:sdtPr>
        <w:rPr>
          <w:rFonts w:asciiTheme="minorHAnsi" w:eastAsiaTheme="minorHAnsi" w:hAnsiTheme="minorHAnsi" w:cstheme="minorBidi"/>
          <w:color w:val="auto"/>
          <w:sz w:val="22"/>
          <w:szCs w:val="22"/>
          <w:lang w:val="en-GB"/>
        </w:rPr>
        <w:id w:val="1083340851"/>
        <w:docPartObj>
          <w:docPartGallery w:val="Table of Contents"/>
          <w:docPartUnique/>
        </w:docPartObj>
      </w:sdtPr>
      <w:sdtEndPr>
        <w:rPr>
          <w:b/>
          <w:bCs/>
          <w:noProof/>
        </w:rPr>
      </w:sdtEndPr>
      <w:sdtContent>
        <w:p w14:paraId="3B6A4AC1" w14:textId="37241AFA" w:rsidR="006C6DCA" w:rsidRDefault="006C6DCA">
          <w:pPr>
            <w:pStyle w:val="TOCHeading"/>
          </w:pPr>
          <w:r>
            <w:t>Contents</w:t>
          </w:r>
        </w:p>
        <w:p w14:paraId="034262AD" w14:textId="6D349C05" w:rsidR="005074D1" w:rsidRDefault="006C6DCA">
          <w:pPr>
            <w:pStyle w:val="TOC1"/>
            <w:tabs>
              <w:tab w:val="right" w:leader="dot" w:pos="9016"/>
            </w:tabs>
            <w:rPr>
              <w:rFonts w:eastAsiaTheme="minorEastAsia"/>
              <w:noProof/>
              <w:lang w:eastAsia="en-GB"/>
            </w:rPr>
          </w:pPr>
          <w:r w:rsidRPr="00107266">
            <w:rPr>
              <w:sz w:val="24"/>
              <w:szCs w:val="24"/>
            </w:rPr>
            <w:fldChar w:fldCharType="begin"/>
          </w:r>
          <w:r w:rsidRPr="00107266">
            <w:rPr>
              <w:sz w:val="24"/>
              <w:szCs w:val="24"/>
            </w:rPr>
            <w:instrText xml:space="preserve"> TOC \o "1-3" \h \z \u </w:instrText>
          </w:r>
          <w:r w:rsidRPr="00107266">
            <w:rPr>
              <w:sz w:val="24"/>
              <w:szCs w:val="24"/>
            </w:rPr>
            <w:fldChar w:fldCharType="separate"/>
          </w:r>
          <w:hyperlink w:anchor="_Toc212445698" w:history="1">
            <w:r w:rsidR="005074D1" w:rsidRPr="003426EB">
              <w:rPr>
                <w:rStyle w:val="Hyperlink"/>
                <w:noProof/>
              </w:rPr>
              <w:t>Section 1 - Statutory background and purpose of monitoring</w:t>
            </w:r>
            <w:r w:rsidR="005074D1">
              <w:rPr>
                <w:noProof/>
                <w:webHidden/>
              </w:rPr>
              <w:tab/>
            </w:r>
            <w:r w:rsidR="005074D1">
              <w:rPr>
                <w:noProof/>
                <w:webHidden/>
              </w:rPr>
              <w:fldChar w:fldCharType="begin"/>
            </w:r>
            <w:r w:rsidR="005074D1">
              <w:rPr>
                <w:noProof/>
                <w:webHidden/>
              </w:rPr>
              <w:instrText xml:space="preserve"> PAGEREF _Toc212445698 \h </w:instrText>
            </w:r>
            <w:r w:rsidR="005074D1">
              <w:rPr>
                <w:noProof/>
                <w:webHidden/>
              </w:rPr>
            </w:r>
            <w:r w:rsidR="005074D1">
              <w:rPr>
                <w:noProof/>
                <w:webHidden/>
              </w:rPr>
              <w:fldChar w:fldCharType="separate"/>
            </w:r>
            <w:r w:rsidR="005074D1">
              <w:rPr>
                <w:noProof/>
                <w:webHidden/>
              </w:rPr>
              <w:t>3</w:t>
            </w:r>
            <w:r w:rsidR="005074D1">
              <w:rPr>
                <w:noProof/>
                <w:webHidden/>
              </w:rPr>
              <w:fldChar w:fldCharType="end"/>
            </w:r>
          </w:hyperlink>
        </w:p>
        <w:p w14:paraId="24D03468" w14:textId="41D7BCCC" w:rsidR="005074D1" w:rsidRDefault="005074D1">
          <w:pPr>
            <w:pStyle w:val="TOC1"/>
            <w:tabs>
              <w:tab w:val="right" w:leader="dot" w:pos="9016"/>
            </w:tabs>
            <w:rPr>
              <w:rFonts w:eastAsiaTheme="minorEastAsia"/>
              <w:noProof/>
              <w:lang w:eastAsia="en-GB"/>
            </w:rPr>
          </w:pPr>
          <w:hyperlink w:anchor="_Toc212445699" w:history="1">
            <w:r w:rsidRPr="003426EB">
              <w:rPr>
                <w:rStyle w:val="Hyperlink"/>
                <w:noProof/>
              </w:rPr>
              <w:t>Section 2 - Purpose of this document</w:t>
            </w:r>
            <w:r>
              <w:rPr>
                <w:noProof/>
                <w:webHidden/>
              </w:rPr>
              <w:tab/>
            </w:r>
            <w:r>
              <w:rPr>
                <w:noProof/>
                <w:webHidden/>
              </w:rPr>
              <w:fldChar w:fldCharType="begin"/>
            </w:r>
            <w:r>
              <w:rPr>
                <w:noProof/>
                <w:webHidden/>
              </w:rPr>
              <w:instrText xml:space="preserve"> PAGEREF _Toc212445699 \h </w:instrText>
            </w:r>
            <w:r>
              <w:rPr>
                <w:noProof/>
                <w:webHidden/>
              </w:rPr>
            </w:r>
            <w:r>
              <w:rPr>
                <w:noProof/>
                <w:webHidden/>
              </w:rPr>
              <w:fldChar w:fldCharType="separate"/>
            </w:r>
            <w:r>
              <w:rPr>
                <w:noProof/>
                <w:webHidden/>
              </w:rPr>
              <w:t>3</w:t>
            </w:r>
            <w:r>
              <w:rPr>
                <w:noProof/>
                <w:webHidden/>
              </w:rPr>
              <w:fldChar w:fldCharType="end"/>
            </w:r>
          </w:hyperlink>
        </w:p>
        <w:p w14:paraId="62773E0B" w14:textId="0589617F" w:rsidR="005074D1" w:rsidRDefault="005074D1">
          <w:pPr>
            <w:pStyle w:val="TOC1"/>
            <w:tabs>
              <w:tab w:val="right" w:leader="dot" w:pos="9016"/>
            </w:tabs>
            <w:rPr>
              <w:rFonts w:eastAsiaTheme="minorEastAsia"/>
              <w:noProof/>
              <w:lang w:eastAsia="en-GB"/>
            </w:rPr>
          </w:pPr>
          <w:hyperlink w:anchor="_Toc212445700" w:history="1">
            <w:r w:rsidRPr="003426EB">
              <w:rPr>
                <w:rStyle w:val="Hyperlink"/>
                <w:noProof/>
              </w:rPr>
              <w:t>Section 3 – The monitoring process</w:t>
            </w:r>
            <w:r>
              <w:rPr>
                <w:noProof/>
                <w:webHidden/>
              </w:rPr>
              <w:tab/>
            </w:r>
            <w:r>
              <w:rPr>
                <w:noProof/>
                <w:webHidden/>
              </w:rPr>
              <w:fldChar w:fldCharType="begin"/>
            </w:r>
            <w:r>
              <w:rPr>
                <w:noProof/>
                <w:webHidden/>
              </w:rPr>
              <w:instrText xml:space="preserve"> PAGEREF _Toc212445700 \h </w:instrText>
            </w:r>
            <w:r>
              <w:rPr>
                <w:noProof/>
                <w:webHidden/>
              </w:rPr>
            </w:r>
            <w:r>
              <w:rPr>
                <w:noProof/>
                <w:webHidden/>
              </w:rPr>
              <w:fldChar w:fldCharType="separate"/>
            </w:r>
            <w:r>
              <w:rPr>
                <w:noProof/>
                <w:webHidden/>
              </w:rPr>
              <w:t>4</w:t>
            </w:r>
            <w:r>
              <w:rPr>
                <w:noProof/>
                <w:webHidden/>
              </w:rPr>
              <w:fldChar w:fldCharType="end"/>
            </w:r>
          </w:hyperlink>
        </w:p>
        <w:p w14:paraId="139408AF" w14:textId="372B2244" w:rsidR="005074D1" w:rsidRDefault="005074D1">
          <w:pPr>
            <w:pStyle w:val="TOC1"/>
            <w:tabs>
              <w:tab w:val="right" w:leader="dot" w:pos="9016"/>
            </w:tabs>
            <w:rPr>
              <w:rFonts w:eastAsiaTheme="minorEastAsia"/>
              <w:noProof/>
              <w:lang w:eastAsia="en-GB"/>
            </w:rPr>
          </w:pPr>
          <w:hyperlink w:anchor="_Toc212445701" w:history="1">
            <w:r w:rsidRPr="003426EB">
              <w:rPr>
                <w:rStyle w:val="Hyperlink"/>
                <w:noProof/>
              </w:rPr>
              <w:t>Section 4 – EWC ITE Accreditation Board (the Board)</w:t>
            </w:r>
            <w:r>
              <w:rPr>
                <w:noProof/>
                <w:webHidden/>
              </w:rPr>
              <w:tab/>
            </w:r>
            <w:r>
              <w:rPr>
                <w:noProof/>
                <w:webHidden/>
              </w:rPr>
              <w:fldChar w:fldCharType="begin"/>
            </w:r>
            <w:r>
              <w:rPr>
                <w:noProof/>
                <w:webHidden/>
              </w:rPr>
              <w:instrText xml:space="preserve"> PAGEREF _Toc212445701 \h </w:instrText>
            </w:r>
            <w:r>
              <w:rPr>
                <w:noProof/>
                <w:webHidden/>
              </w:rPr>
            </w:r>
            <w:r>
              <w:rPr>
                <w:noProof/>
                <w:webHidden/>
              </w:rPr>
              <w:fldChar w:fldCharType="separate"/>
            </w:r>
            <w:r>
              <w:rPr>
                <w:noProof/>
                <w:webHidden/>
              </w:rPr>
              <w:t>7</w:t>
            </w:r>
            <w:r>
              <w:rPr>
                <w:noProof/>
                <w:webHidden/>
              </w:rPr>
              <w:fldChar w:fldCharType="end"/>
            </w:r>
          </w:hyperlink>
        </w:p>
        <w:p w14:paraId="311DEF80" w14:textId="7425139D" w:rsidR="005074D1" w:rsidRDefault="005074D1">
          <w:pPr>
            <w:pStyle w:val="TOC1"/>
            <w:tabs>
              <w:tab w:val="right" w:leader="dot" w:pos="9016"/>
            </w:tabs>
            <w:rPr>
              <w:rFonts w:eastAsiaTheme="minorEastAsia"/>
              <w:noProof/>
              <w:lang w:eastAsia="en-GB"/>
            </w:rPr>
          </w:pPr>
          <w:hyperlink w:anchor="_Toc212445702" w:history="1">
            <w:r w:rsidRPr="003426EB">
              <w:rPr>
                <w:rStyle w:val="Hyperlink"/>
                <w:noProof/>
              </w:rPr>
              <w:t>Section 5 – Timeframes associated with the monitoring process</w:t>
            </w:r>
            <w:r>
              <w:rPr>
                <w:noProof/>
                <w:webHidden/>
              </w:rPr>
              <w:tab/>
            </w:r>
            <w:r>
              <w:rPr>
                <w:noProof/>
                <w:webHidden/>
              </w:rPr>
              <w:fldChar w:fldCharType="begin"/>
            </w:r>
            <w:r>
              <w:rPr>
                <w:noProof/>
                <w:webHidden/>
              </w:rPr>
              <w:instrText xml:space="preserve"> PAGEREF _Toc212445702 \h </w:instrText>
            </w:r>
            <w:r>
              <w:rPr>
                <w:noProof/>
                <w:webHidden/>
              </w:rPr>
            </w:r>
            <w:r>
              <w:rPr>
                <w:noProof/>
                <w:webHidden/>
              </w:rPr>
              <w:fldChar w:fldCharType="separate"/>
            </w:r>
            <w:r>
              <w:rPr>
                <w:noProof/>
                <w:webHidden/>
              </w:rPr>
              <w:t>7</w:t>
            </w:r>
            <w:r>
              <w:rPr>
                <w:noProof/>
                <w:webHidden/>
              </w:rPr>
              <w:fldChar w:fldCharType="end"/>
            </w:r>
          </w:hyperlink>
        </w:p>
        <w:p w14:paraId="6479D7BE" w14:textId="5478FACA" w:rsidR="005074D1" w:rsidRDefault="005074D1">
          <w:pPr>
            <w:pStyle w:val="TOC1"/>
            <w:tabs>
              <w:tab w:val="right" w:leader="dot" w:pos="9016"/>
            </w:tabs>
            <w:rPr>
              <w:rFonts w:eastAsiaTheme="minorEastAsia"/>
              <w:noProof/>
              <w:lang w:eastAsia="en-GB"/>
            </w:rPr>
          </w:pPr>
          <w:hyperlink w:anchor="_Toc212445703" w:history="1">
            <w:r w:rsidRPr="003426EB">
              <w:rPr>
                <w:rStyle w:val="Hyperlink"/>
                <w:noProof/>
              </w:rPr>
              <w:t>Section 6 - How to submit a programme for monitoring</w:t>
            </w:r>
            <w:r>
              <w:rPr>
                <w:noProof/>
                <w:webHidden/>
              </w:rPr>
              <w:tab/>
            </w:r>
            <w:r>
              <w:rPr>
                <w:noProof/>
                <w:webHidden/>
              </w:rPr>
              <w:fldChar w:fldCharType="begin"/>
            </w:r>
            <w:r>
              <w:rPr>
                <w:noProof/>
                <w:webHidden/>
              </w:rPr>
              <w:instrText xml:space="preserve"> PAGEREF _Toc212445703 \h </w:instrText>
            </w:r>
            <w:r>
              <w:rPr>
                <w:noProof/>
                <w:webHidden/>
              </w:rPr>
            </w:r>
            <w:r>
              <w:rPr>
                <w:noProof/>
                <w:webHidden/>
              </w:rPr>
              <w:fldChar w:fldCharType="separate"/>
            </w:r>
            <w:r>
              <w:rPr>
                <w:noProof/>
                <w:webHidden/>
              </w:rPr>
              <w:t>8</w:t>
            </w:r>
            <w:r>
              <w:rPr>
                <w:noProof/>
                <w:webHidden/>
              </w:rPr>
              <w:fldChar w:fldCharType="end"/>
            </w:r>
          </w:hyperlink>
        </w:p>
        <w:p w14:paraId="3156707C" w14:textId="340624C3" w:rsidR="005074D1" w:rsidRDefault="005074D1">
          <w:pPr>
            <w:pStyle w:val="TOC1"/>
            <w:tabs>
              <w:tab w:val="right" w:leader="dot" w:pos="9016"/>
            </w:tabs>
            <w:rPr>
              <w:rFonts w:eastAsiaTheme="minorEastAsia"/>
              <w:noProof/>
              <w:lang w:eastAsia="en-GB"/>
            </w:rPr>
          </w:pPr>
          <w:hyperlink w:anchor="_Toc212445704" w:history="1">
            <w:r w:rsidRPr="003426EB">
              <w:rPr>
                <w:rStyle w:val="Hyperlink"/>
                <w:noProof/>
              </w:rPr>
              <w:t>Section 7 - How EWC monitors a programme’s complicance against the Criteria</w:t>
            </w:r>
            <w:r>
              <w:rPr>
                <w:noProof/>
                <w:webHidden/>
              </w:rPr>
              <w:tab/>
            </w:r>
            <w:r>
              <w:rPr>
                <w:noProof/>
                <w:webHidden/>
              </w:rPr>
              <w:fldChar w:fldCharType="begin"/>
            </w:r>
            <w:r>
              <w:rPr>
                <w:noProof/>
                <w:webHidden/>
              </w:rPr>
              <w:instrText xml:space="preserve"> PAGEREF _Toc212445704 \h </w:instrText>
            </w:r>
            <w:r>
              <w:rPr>
                <w:noProof/>
                <w:webHidden/>
              </w:rPr>
            </w:r>
            <w:r>
              <w:rPr>
                <w:noProof/>
                <w:webHidden/>
              </w:rPr>
              <w:fldChar w:fldCharType="separate"/>
            </w:r>
            <w:r>
              <w:rPr>
                <w:noProof/>
                <w:webHidden/>
              </w:rPr>
              <w:t>9</w:t>
            </w:r>
            <w:r>
              <w:rPr>
                <w:noProof/>
                <w:webHidden/>
              </w:rPr>
              <w:fldChar w:fldCharType="end"/>
            </w:r>
          </w:hyperlink>
        </w:p>
        <w:p w14:paraId="5C26246E" w14:textId="1747ABC0" w:rsidR="005074D1" w:rsidRDefault="005074D1">
          <w:pPr>
            <w:pStyle w:val="TOC1"/>
            <w:tabs>
              <w:tab w:val="right" w:leader="dot" w:pos="9016"/>
            </w:tabs>
            <w:rPr>
              <w:rFonts w:eastAsiaTheme="minorEastAsia"/>
              <w:noProof/>
              <w:lang w:eastAsia="en-GB"/>
            </w:rPr>
          </w:pPr>
          <w:hyperlink w:anchor="_Toc212445705" w:history="1">
            <w:r w:rsidRPr="003426EB">
              <w:rPr>
                <w:rStyle w:val="Hyperlink"/>
                <w:noProof/>
              </w:rPr>
              <w:t>Section 8 – Cause for concern process</w:t>
            </w:r>
            <w:r>
              <w:rPr>
                <w:noProof/>
                <w:webHidden/>
              </w:rPr>
              <w:tab/>
            </w:r>
            <w:r>
              <w:rPr>
                <w:noProof/>
                <w:webHidden/>
              </w:rPr>
              <w:fldChar w:fldCharType="begin"/>
            </w:r>
            <w:r>
              <w:rPr>
                <w:noProof/>
                <w:webHidden/>
              </w:rPr>
              <w:instrText xml:space="preserve"> PAGEREF _Toc212445705 \h </w:instrText>
            </w:r>
            <w:r>
              <w:rPr>
                <w:noProof/>
                <w:webHidden/>
              </w:rPr>
            </w:r>
            <w:r>
              <w:rPr>
                <w:noProof/>
                <w:webHidden/>
              </w:rPr>
              <w:fldChar w:fldCharType="separate"/>
            </w:r>
            <w:r>
              <w:rPr>
                <w:noProof/>
                <w:webHidden/>
              </w:rPr>
              <w:t>10</w:t>
            </w:r>
            <w:r>
              <w:rPr>
                <w:noProof/>
                <w:webHidden/>
              </w:rPr>
              <w:fldChar w:fldCharType="end"/>
            </w:r>
          </w:hyperlink>
        </w:p>
        <w:p w14:paraId="3E507291" w14:textId="70BFA73F" w:rsidR="005074D1" w:rsidRDefault="005074D1">
          <w:pPr>
            <w:pStyle w:val="TOC1"/>
            <w:tabs>
              <w:tab w:val="left" w:pos="660"/>
              <w:tab w:val="right" w:leader="dot" w:pos="9016"/>
            </w:tabs>
            <w:rPr>
              <w:rFonts w:eastAsiaTheme="minorEastAsia"/>
              <w:noProof/>
              <w:lang w:eastAsia="en-GB"/>
            </w:rPr>
          </w:pPr>
          <w:hyperlink w:anchor="_Toc212445706" w:history="1">
            <w:r w:rsidRPr="003426EB">
              <w:rPr>
                <w:rStyle w:val="Hyperlink"/>
                <w:noProof/>
              </w:rPr>
              <w:t>8.1</w:t>
            </w:r>
            <w:r>
              <w:rPr>
                <w:rFonts w:eastAsiaTheme="minorEastAsia"/>
                <w:noProof/>
                <w:lang w:eastAsia="en-GB"/>
              </w:rPr>
              <w:tab/>
            </w:r>
            <w:r w:rsidRPr="003426EB">
              <w:rPr>
                <w:rStyle w:val="Hyperlink"/>
                <w:noProof/>
              </w:rPr>
              <w:t>Triggers for early or additional monitoring</w:t>
            </w:r>
            <w:r>
              <w:rPr>
                <w:noProof/>
                <w:webHidden/>
              </w:rPr>
              <w:tab/>
            </w:r>
            <w:r>
              <w:rPr>
                <w:noProof/>
                <w:webHidden/>
              </w:rPr>
              <w:fldChar w:fldCharType="begin"/>
            </w:r>
            <w:r>
              <w:rPr>
                <w:noProof/>
                <w:webHidden/>
              </w:rPr>
              <w:instrText xml:space="preserve"> PAGEREF _Toc212445706 \h </w:instrText>
            </w:r>
            <w:r>
              <w:rPr>
                <w:noProof/>
                <w:webHidden/>
              </w:rPr>
            </w:r>
            <w:r>
              <w:rPr>
                <w:noProof/>
                <w:webHidden/>
              </w:rPr>
              <w:fldChar w:fldCharType="separate"/>
            </w:r>
            <w:r>
              <w:rPr>
                <w:noProof/>
                <w:webHidden/>
              </w:rPr>
              <w:t>11</w:t>
            </w:r>
            <w:r>
              <w:rPr>
                <w:noProof/>
                <w:webHidden/>
              </w:rPr>
              <w:fldChar w:fldCharType="end"/>
            </w:r>
          </w:hyperlink>
        </w:p>
        <w:p w14:paraId="2F480004" w14:textId="2D4F1EF4" w:rsidR="005074D1" w:rsidRDefault="005074D1">
          <w:pPr>
            <w:pStyle w:val="TOC1"/>
            <w:tabs>
              <w:tab w:val="left" w:pos="660"/>
              <w:tab w:val="right" w:leader="dot" w:pos="9016"/>
            </w:tabs>
            <w:rPr>
              <w:rFonts w:eastAsiaTheme="minorEastAsia"/>
              <w:noProof/>
              <w:lang w:eastAsia="en-GB"/>
            </w:rPr>
          </w:pPr>
          <w:hyperlink w:anchor="_Toc212445707" w:history="1">
            <w:r w:rsidRPr="003426EB">
              <w:rPr>
                <w:rStyle w:val="Hyperlink"/>
                <w:noProof/>
              </w:rPr>
              <w:t>8.2</w:t>
            </w:r>
            <w:r>
              <w:rPr>
                <w:rFonts w:eastAsiaTheme="minorEastAsia"/>
                <w:noProof/>
                <w:lang w:eastAsia="en-GB"/>
              </w:rPr>
              <w:tab/>
            </w:r>
            <w:r w:rsidRPr="003426EB">
              <w:rPr>
                <w:rStyle w:val="Hyperlink"/>
                <w:noProof/>
              </w:rPr>
              <w:t>Appeals</w:t>
            </w:r>
            <w:r>
              <w:rPr>
                <w:noProof/>
                <w:webHidden/>
              </w:rPr>
              <w:tab/>
            </w:r>
            <w:r>
              <w:rPr>
                <w:noProof/>
                <w:webHidden/>
              </w:rPr>
              <w:fldChar w:fldCharType="begin"/>
            </w:r>
            <w:r>
              <w:rPr>
                <w:noProof/>
                <w:webHidden/>
              </w:rPr>
              <w:instrText xml:space="preserve"> PAGEREF _Toc212445707 \h </w:instrText>
            </w:r>
            <w:r>
              <w:rPr>
                <w:noProof/>
                <w:webHidden/>
              </w:rPr>
            </w:r>
            <w:r>
              <w:rPr>
                <w:noProof/>
                <w:webHidden/>
              </w:rPr>
              <w:fldChar w:fldCharType="separate"/>
            </w:r>
            <w:r>
              <w:rPr>
                <w:noProof/>
                <w:webHidden/>
              </w:rPr>
              <w:t>11</w:t>
            </w:r>
            <w:r>
              <w:rPr>
                <w:noProof/>
                <w:webHidden/>
              </w:rPr>
              <w:fldChar w:fldCharType="end"/>
            </w:r>
          </w:hyperlink>
        </w:p>
        <w:p w14:paraId="78355D09" w14:textId="5DDEB8F3" w:rsidR="005074D1" w:rsidRDefault="005074D1">
          <w:pPr>
            <w:pStyle w:val="TOC1"/>
            <w:tabs>
              <w:tab w:val="right" w:leader="dot" w:pos="9016"/>
            </w:tabs>
            <w:rPr>
              <w:rFonts w:eastAsiaTheme="minorEastAsia"/>
              <w:noProof/>
              <w:lang w:eastAsia="en-GB"/>
            </w:rPr>
          </w:pPr>
          <w:hyperlink w:anchor="_Toc212445708" w:history="1">
            <w:r w:rsidRPr="003426EB">
              <w:rPr>
                <w:rStyle w:val="Hyperlink"/>
                <w:noProof/>
              </w:rPr>
              <w:t>Section 9 – Welsh Language</w:t>
            </w:r>
            <w:r>
              <w:rPr>
                <w:noProof/>
                <w:webHidden/>
              </w:rPr>
              <w:tab/>
            </w:r>
            <w:r>
              <w:rPr>
                <w:noProof/>
                <w:webHidden/>
              </w:rPr>
              <w:fldChar w:fldCharType="begin"/>
            </w:r>
            <w:r>
              <w:rPr>
                <w:noProof/>
                <w:webHidden/>
              </w:rPr>
              <w:instrText xml:space="preserve"> PAGEREF _Toc212445708 \h </w:instrText>
            </w:r>
            <w:r>
              <w:rPr>
                <w:noProof/>
                <w:webHidden/>
              </w:rPr>
            </w:r>
            <w:r>
              <w:rPr>
                <w:noProof/>
                <w:webHidden/>
              </w:rPr>
              <w:fldChar w:fldCharType="separate"/>
            </w:r>
            <w:r>
              <w:rPr>
                <w:noProof/>
                <w:webHidden/>
              </w:rPr>
              <w:t>11</w:t>
            </w:r>
            <w:r>
              <w:rPr>
                <w:noProof/>
                <w:webHidden/>
              </w:rPr>
              <w:fldChar w:fldCharType="end"/>
            </w:r>
          </w:hyperlink>
        </w:p>
        <w:p w14:paraId="323F1C54" w14:textId="27E97A15" w:rsidR="005074D1" w:rsidRDefault="005074D1">
          <w:pPr>
            <w:pStyle w:val="TOC1"/>
            <w:tabs>
              <w:tab w:val="right" w:leader="dot" w:pos="9016"/>
            </w:tabs>
            <w:rPr>
              <w:rFonts w:eastAsiaTheme="minorEastAsia"/>
              <w:noProof/>
              <w:lang w:eastAsia="en-GB"/>
            </w:rPr>
          </w:pPr>
          <w:hyperlink w:anchor="_Toc212445709" w:history="1">
            <w:r w:rsidRPr="003426EB">
              <w:rPr>
                <w:rStyle w:val="Hyperlink"/>
                <w:noProof/>
              </w:rPr>
              <w:t>Section 10 – Further information</w:t>
            </w:r>
            <w:r>
              <w:rPr>
                <w:noProof/>
                <w:webHidden/>
              </w:rPr>
              <w:tab/>
            </w:r>
            <w:r>
              <w:rPr>
                <w:noProof/>
                <w:webHidden/>
              </w:rPr>
              <w:fldChar w:fldCharType="begin"/>
            </w:r>
            <w:r>
              <w:rPr>
                <w:noProof/>
                <w:webHidden/>
              </w:rPr>
              <w:instrText xml:space="preserve"> PAGEREF _Toc212445709 \h </w:instrText>
            </w:r>
            <w:r>
              <w:rPr>
                <w:noProof/>
                <w:webHidden/>
              </w:rPr>
            </w:r>
            <w:r>
              <w:rPr>
                <w:noProof/>
                <w:webHidden/>
              </w:rPr>
              <w:fldChar w:fldCharType="separate"/>
            </w:r>
            <w:r>
              <w:rPr>
                <w:noProof/>
                <w:webHidden/>
              </w:rPr>
              <w:t>12</w:t>
            </w:r>
            <w:r>
              <w:rPr>
                <w:noProof/>
                <w:webHidden/>
              </w:rPr>
              <w:fldChar w:fldCharType="end"/>
            </w:r>
          </w:hyperlink>
        </w:p>
        <w:p w14:paraId="3A2E984F" w14:textId="68F591D5" w:rsidR="005074D1" w:rsidRDefault="005074D1">
          <w:pPr>
            <w:pStyle w:val="TOC1"/>
            <w:tabs>
              <w:tab w:val="right" w:leader="dot" w:pos="9016"/>
            </w:tabs>
            <w:rPr>
              <w:rFonts w:eastAsiaTheme="minorEastAsia"/>
              <w:noProof/>
              <w:lang w:eastAsia="en-GB"/>
            </w:rPr>
          </w:pPr>
          <w:hyperlink w:anchor="_Toc212445710" w:history="1">
            <w:r w:rsidRPr="003426EB">
              <w:rPr>
                <w:rStyle w:val="Hyperlink"/>
                <w:bCs/>
                <w:noProof/>
              </w:rPr>
              <w:t>Annex A</w:t>
            </w:r>
            <w:r>
              <w:rPr>
                <w:noProof/>
                <w:webHidden/>
              </w:rPr>
              <w:tab/>
            </w:r>
            <w:r>
              <w:rPr>
                <w:noProof/>
                <w:webHidden/>
              </w:rPr>
              <w:fldChar w:fldCharType="begin"/>
            </w:r>
            <w:r>
              <w:rPr>
                <w:noProof/>
                <w:webHidden/>
              </w:rPr>
              <w:instrText xml:space="preserve"> PAGEREF _Toc212445710 \h </w:instrText>
            </w:r>
            <w:r>
              <w:rPr>
                <w:noProof/>
                <w:webHidden/>
              </w:rPr>
            </w:r>
            <w:r>
              <w:rPr>
                <w:noProof/>
                <w:webHidden/>
              </w:rPr>
              <w:fldChar w:fldCharType="separate"/>
            </w:r>
            <w:r>
              <w:rPr>
                <w:noProof/>
                <w:webHidden/>
              </w:rPr>
              <w:t>13</w:t>
            </w:r>
            <w:r>
              <w:rPr>
                <w:noProof/>
                <w:webHidden/>
              </w:rPr>
              <w:fldChar w:fldCharType="end"/>
            </w:r>
          </w:hyperlink>
        </w:p>
        <w:p w14:paraId="2895E7B7" w14:textId="6D1FB92F" w:rsidR="005074D1" w:rsidRDefault="005074D1">
          <w:pPr>
            <w:pStyle w:val="TOC1"/>
            <w:tabs>
              <w:tab w:val="right" w:leader="dot" w:pos="9016"/>
            </w:tabs>
            <w:rPr>
              <w:rFonts w:eastAsiaTheme="minorEastAsia"/>
              <w:noProof/>
              <w:lang w:eastAsia="en-GB"/>
            </w:rPr>
          </w:pPr>
          <w:hyperlink w:anchor="_Toc212445711" w:history="1">
            <w:r w:rsidRPr="003426EB">
              <w:rPr>
                <w:rStyle w:val="Hyperlink"/>
                <w:noProof/>
              </w:rPr>
              <w:t>Annex B</w:t>
            </w:r>
            <w:r>
              <w:rPr>
                <w:noProof/>
                <w:webHidden/>
              </w:rPr>
              <w:tab/>
            </w:r>
            <w:r>
              <w:rPr>
                <w:noProof/>
                <w:webHidden/>
              </w:rPr>
              <w:fldChar w:fldCharType="begin"/>
            </w:r>
            <w:r>
              <w:rPr>
                <w:noProof/>
                <w:webHidden/>
              </w:rPr>
              <w:instrText xml:space="preserve"> PAGEREF _Toc212445711 \h </w:instrText>
            </w:r>
            <w:r>
              <w:rPr>
                <w:noProof/>
                <w:webHidden/>
              </w:rPr>
            </w:r>
            <w:r>
              <w:rPr>
                <w:noProof/>
                <w:webHidden/>
              </w:rPr>
              <w:fldChar w:fldCharType="separate"/>
            </w:r>
            <w:r>
              <w:rPr>
                <w:noProof/>
                <w:webHidden/>
              </w:rPr>
              <w:t>15</w:t>
            </w:r>
            <w:r>
              <w:rPr>
                <w:noProof/>
                <w:webHidden/>
              </w:rPr>
              <w:fldChar w:fldCharType="end"/>
            </w:r>
          </w:hyperlink>
        </w:p>
        <w:p w14:paraId="77C29D24" w14:textId="19E7293B" w:rsidR="006C6DCA" w:rsidRDefault="006C6DCA">
          <w:r w:rsidRPr="00107266">
            <w:rPr>
              <w:b/>
              <w:bCs/>
              <w:noProof/>
              <w:sz w:val="24"/>
              <w:szCs w:val="24"/>
            </w:rPr>
            <w:fldChar w:fldCharType="end"/>
          </w:r>
        </w:p>
      </w:sdtContent>
    </w:sdt>
    <w:p w14:paraId="36238586" w14:textId="4B363309" w:rsidR="00A50F73" w:rsidRDefault="00A50F73">
      <w:pPr>
        <w:rPr>
          <w:rStyle w:val="Heading1Char"/>
        </w:rPr>
      </w:pPr>
      <w:r>
        <w:rPr>
          <w:rStyle w:val="Heading1Char"/>
        </w:rPr>
        <w:br w:type="page"/>
      </w:r>
    </w:p>
    <w:p w14:paraId="0EF7C214" w14:textId="3A06E8F3" w:rsidR="00CF1815" w:rsidRPr="00E75FFF" w:rsidRDefault="000458F9" w:rsidP="003D4FC3">
      <w:pPr>
        <w:spacing w:after="0" w:line="276" w:lineRule="auto"/>
        <w:ind w:left="720" w:hanging="720"/>
        <w:rPr>
          <w:rFonts w:cstheme="minorHAnsi"/>
          <w:b/>
          <w:sz w:val="28"/>
          <w:szCs w:val="28"/>
        </w:rPr>
      </w:pPr>
      <w:bookmarkStart w:id="0" w:name="_Toc212445698"/>
      <w:r>
        <w:rPr>
          <w:rStyle w:val="Heading1Char"/>
        </w:rPr>
        <w:lastRenderedPageBreak/>
        <w:t>Section</w:t>
      </w:r>
      <w:r w:rsidR="00E9660A">
        <w:rPr>
          <w:rStyle w:val="Heading1Char"/>
        </w:rPr>
        <w:t xml:space="preserve"> </w:t>
      </w:r>
      <w:r w:rsidR="003A3C2C">
        <w:rPr>
          <w:rStyle w:val="Heading1Char"/>
        </w:rPr>
        <w:t>1</w:t>
      </w:r>
      <w:r>
        <w:rPr>
          <w:rStyle w:val="Heading1Char"/>
        </w:rPr>
        <w:t xml:space="preserve"> -</w:t>
      </w:r>
      <w:r w:rsidR="003A3C2C">
        <w:rPr>
          <w:rStyle w:val="Heading1Char"/>
        </w:rPr>
        <w:t xml:space="preserve"> </w:t>
      </w:r>
      <w:r w:rsidR="00CF1815" w:rsidRPr="006C6DCA">
        <w:rPr>
          <w:rStyle w:val="Heading1Char"/>
        </w:rPr>
        <w:t>Statutory background and purpose of monitoring</w:t>
      </w:r>
      <w:bookmarkEnd w:id="0"/>
    </w:p>
    <w:p w14:paraId="51DD3E33" w14:textId="77777777" w:rsidR="00CF1815" w:rsidRPr="001944E9" w:rsidRDefault="00CF1815" w:rsidP="003D4FC3">
      <w:pPr>
        <w:spacing w:after="0" w:line="276" w:lineRule="auto"/>
        <w:rPr>
          <w:rFonts w:cstheme="minorHAnsi"/>
          <w:sz w:val="24"/>
          <w:szCs w:val="24"/>
        </w:rPr>
      </w:pPr>
    </w:p>
    <w:p w14:paraId="2AF9A492" w14:textId="5D52165D" w:rsidR="00C73862" w:rsidRPr="001944E9" w:rsidRDefault="00CF1815" w:rsidP="00590E62">
      <w:pPr>
        <w:spacing w:after="0" w:line="276" w:lineRule="auto"/>
        <w:rPr>
          <w:rFonts w:cstheme="minorHAnsi"/>
          <w:sz w:val="24"/>
          <w:szCs w:val="24"/>
        </w:rPr>
      </w:pPr>
      <w:r w:rsidRPr="001944E9">
        <w:rPr>
          <w:rFonts w:cstheme="minorHAnsi"/>
          <w:sz w:val="24"/>
          <w:szCs w:val="24"/>
        </w:rPr>
        <w:t xml:space="preserve">In accordance with </w:t>
      </w:r>
      <w:r w:rsidR="00336FB5" w:rsidRPr="001944E9">
        <w:rPr>
          <w:rFonts w:cstheme="minorHAnsi"/>
          <w:sz w:val="24"/>
          <w:szCs w:val="24"/>
        </w:rPr>
        <w:t xml:space="preserve">the </w:t>
      </w:r>
      <w:r w:rsidRPr="001944E9">
        <w:rPr>
          <w:rFonts w:cstheme="minorHAnsi"/>
          <w:sz w:val="24"/>
          <w:szCs w:val="24"/>
        </w:rPr>
        <w:t>Education Workforce Council (Accreditation of Initial Teacher Training)</w:t>
      </w:r>
      <w:r w:rsidR="0027068D">
        <w:rPr>
          <w:rFonts w:cstheme="minorHAnsi"/>
          <w:sz w:val="24"/>
          <w:szCs w:val="24"/>
        </w:rPr>
        <w:t xml:space="preserve"> </w:t>
      </w:r>
      <w:r w:rsidRPr="001944E9">
        <w:rPr>
          <w:rFonts w:cstheme="minorHAnsi"/>
          <w:sz w:val="24"/>
          <w:szCs w:val="24"/>
        </w:rPr>
        <w:t xml:space="preserve">(Additional </w:t>
      </w:r>
      <w:r w:rsidR="00070D0D">
        <w:rPr>
          <w:rFonts w:cstheme="minorHAnsi"/>
          <w:sz w:val="24"/>
          <w:szCs w:val="24"/>
        </w:rPr>
        <w:t>Functions) (Wales) Order 2017 (‘the 2017 Order’</w:t>
      </w:r>
      <w:r w:rsidRPr="001944E9">
        <w:rPr>
          <w:rFonts w:cstheme="minorHAnsi"/>
          <w:sz w:val="24"/>
          <w:szCs w:val="24"/>
        </w:rPr>
        <w:t>), the EWC has th</w:t>
      </w:r>
      <w:r w:rsidR="00C73862" w:rsidRPr="001944E9">
        <w:rPr>
          <w:rFonts w:cstheme="minorHAnsi"/>
          <w:sz w:val="24"/>
          <w:szCs w:val="24"/>
        </w:rPr>
        <w:t>e statutory responsibility for:</w:t>
      </w:r>
    </w:p>
    <w:p w14:paraId="5BFCB1A5" w14:textId="77777777" w:rsidR="009855A1" w:rsidRPr="001944E9" w:rsidRDefault="009855A1" w:rsidP="00C73862">
      <w:pPr>
        <w:spacing w:after="0" w:line="276" w:lineRule="auto"/>
        <w:rPr>
          <w:rFonts w:cstheme="minorHAnsi"/>
          <w:sz w:val="24"/>
          <w:szCs w:val="24"/>
        </w:rPr>
      </w:pPr>
    </w:p>
    <w:p w14:paraId="420A4CCB" w14:textId="061B9E3D" w:rsidR="00CF1815" w:rsidRPr="001944E9" w:rsidRDefault="00CF1815" w:rsidP="00C73862">
      <w:pPr>
        <w:pStyle w:val="ListParagraph"/>
        <w:numPr>
          <w:ilvl w:val="0"/>
          <w:numId w:val="24"/>
        </w:numPr>
        <w:spacing w:after="0" w:line="276" w:lineRule="auto"/>
        <w:rPr>
          <w:rFonts w:cstheme="minorHAnsi"/>
          <w:sz w:val="24"/>
          <w:szCs w:val="24"/>
        </w:rPr>
      </w:pPr>
      <w:r w:rsidRPr="001944E9">
        <w:rPr>
          <w:rFonts w:cstheme="minorHAnsi"/>
          <w:sz w:val="24"/>
          <w:szCs w:val="24"/>
        </w:rPr>
        <w:t xml:space="preserve">monitoring compliance of accredited courses or programmes of study of Initial Teacher Education with the </w:t>
      </w:r>
      <w:r w:rsidR="00FF183B">
        <w:rPr>
          <w:rFonts w:cstheme="minorHAnsi"/>
          <w:sz w:val="24"/>
          <w:szCs w:val="24"/>
        </w:rPr>
        <w:t>a</w:t>
      </w:r>
      <w:r w:rsidRPr="001944E9">
        <w:rPr>
          <w:rFonts w:cstheme="minorHAnsi"/>
          <w:sz w:val="24"/>
          <w:szCs w:val="24"/>
        </w:rPr>
        <w:t xml:space="preserve">ccreditation </w:t>
      </w:r>
      <w:r w:rsidR="00FF183B">
        <w:rPr>
          <w:rFonts w:cstheme="minorHAnsi"/>
          <w:sz w:val="24"/>
          <w:szCs w:val="24"/>
        </w:rPr>
        <w:t>c</w:t>
      </w:r>
      <w:r w:rsidRPr="001944E9">
        <w:rPr>
          <w:rFonts w:cstheme="minorHAnsi"/>
          <w:sz w:val="24"/>
          <w:szCs w:val="24"/>
        </w:rPr>
        <w:t>riteria</w:t>
      </w:r>
    </w:p>
    <w:p w14:paraId="2030CE1B" w14:textId="77777777" w:rsidR="00CF1815" w:rsidRPr="001944E9" w:rsidRDefault="00CF1815" w:rsidP="003D4FC3">
      <w:pPr>
        <w:spacing w:after="0" w:line="276" w:lineRule="auto"/>
        <w:rPr>
          <w:rFonts w:cstheme="minorHAnsi"/>
          <w:sz w:val="24"/>
          <w:szCs w:val="24"/>
        </w:rPr>
      </w:pPr>
    </w:p>
    <w:p w14:paraId="640A1426" w14:textId="3E5AE31F" w:rsidR="00590E62" w:rsidRDefault="00CF1815" w:rsidP="00590E62">
      <w:pPr>
        <w:spacing w:after="0" w:line="276" w:lineRule="auto"/>
        <w:rPr>
          <w:rFonts w:cstheme="minorHAnsi"/>
          <w:sz w:val="24"/>
          <w:szCs w:val="24"/>
        </w:rPr>
      </w:pPr>
      <w:r w:rsidRPr="001944E9">
        <w:rPr>
          <w:rFonts w:cstheme="minorHAnsi"/>
          <w:sz w:val="24"/>
          <w:szCs w:val="24"/>
        </w:rPr>
        <w:t xml:space="preserve">The purpose of </w:t>
      </w:r>
      <w:r w:rsidR="00107266" w:rsidRPr="001944E9">
        <w:rPr>
          <w:rFonts w:cstheme="minorHAnsi"/>
          <w:sz w:val="24"/>
          <w:szCs w:val="24"/>
        </w:rPr>
        <w:t xml:space="preserve">Education Workforce Council (EWC) </w:t>
      </w:r>
      <w:r w:rsidRPr="001944E9">
        <w:rPr>
          <w:rFonts w:cstheme="minorHAnsi"/>
          <w:sz w:val="24"/>
          <w:szCs w:val="24"/>
        </w:rPr>
        <w:t xml:space="preserve">monitoring is to ensure that accredited </w:t>
      </w:r>
      <w:r w:rsidR="00942F7E" w:rsidRPr="001944E9">
        <w:rPr>
          <w:rFonts w:cstheme="minorHAnsi"/>
          <w:sz w:val="24"/>
          <w:szCs w:val="24"/>
        </w:rPr>
        <w:t xml:space="preserve">Initial Teacher Education </w:t>
      </w:r>
      <w:r w:rsidR="00942F7E">
        <w:rPr>
          <w:rFonts w:cstheme="minorHAnsi"/>
          <w:sz w:val="24"/>
          <w:szCs w:val="24"/>
        </w:rPr>
        <w:t>(</w:t>
      </w:r>
      <w:r w:rsidRPr="001944E9">
        <w:rPr>
          <w:rFonts w:cstheme="minorHAnsi"/>
          <w:sz w:val="24"/>
          <w:szCs w:val="24"/>
        </w:rPr>
        <w:t>ITE</w:t>
      </w:r>
      <w:r w:rsidR="00942F7E">
        <w:rPr>
          <w:rFonts w:cstheme="minorHAnsi"/>
          <w:sz w:val="24"/>
          <w:szCs w:val="24"/>
        </w:rPr>
        <w:t>)</w:t>
      </w:r>
      <w:r w:rsidRPr="001944E9">
        <w:rPr>
          <w:rFonts w:cstheme="minorHAnsi"/>
          <w:sz w:val="24"/>
          <w:szCs w:val="24"/>
        </w:rPr>
        <w:t xml:space="preserve"> progra</w:t>
      </w:r>
      <w:r w:rsidR="00DD71B8" w:rsidRPr="001944E9">
        <w:rPr>
          <w:rFonts w:cstheme="minorHAnsi"/>
          <w:sz w:val="24"/>
          <w:szCs w:val="24"/>
        </w:rPr>
        <w:t>mmes remain c</w:t>
      </w:r>
      <w:r w:rsidR="00FF183B">
        <w:rPr>
          <w:rFonts w:cstheme="minorHAnsi"/>
          <w:sz w:val="24"/>
          <w:szCs w:val="24"/>
        </w:rPr>
        <w:t>ompliant with the accreditation c</w:t>
      </w:r>
      <w:r w:rsidRPr="001944E9">
        <w:rPr>
          <w:rFonts w:cstheme="minorHAnsi"/>
          <w:sz w:val="24"/>
          <w:szCs w:val="24"/>
        </w:rPr>
        <w:t>riteria throughout the period of accreditation.</w:t>
      </w:r>
      <w:r w:rsidR="00B560CE">
        <w:rPr>
          <w:rFonts w:cstheme="minorHAnsi"/>
          <w:sz w:val="24"/>
          <w:szCs w:val="24"/>
        </w:rPr>
        <w:t xml:space="preserve"> </w:t>
      </w:r>
    </w:p>
    <w:p w14:paraId="1A9F10B4" w14:textId="7F93291C" w:rsidR="00590E62" w:rsidRDefault="00590E62" w:rsidP="00590E62">
      <w:pPr>
        <w:spacing w:after="0" w:line="276" w:lineRule="auto"/>
        <w:rPr>
          <w:rFonts w:cstheme="minorHAnsi"/>
          <w:sz w:val="24"/>
          <w:szCs w:val="24"/>
        </w:rPr>
      </w:pPr>
    </w:p>
    <w:p w14:paraId="0B5FAACB" w14:textId="71B3D27E" w:rsidR="00CF1815" w:rsidRPr="001944E9" w:rsidRDefault="00E12646" w:rsidP="00590E62">
      <w:pPr>
        <w:spacing w:after="0" w:line="276" w:lineRule="auto"/>
        <w:rPr>
          <w:rFonts w:cstheme="minorHAnsi"/>
          <w:sz w:val="24"/>
          <w:szCs w:val="24"/>
        </w:rPr>
      </w:pPr>
      <w:r w:rsidRPr="00E75FFF">
        <w:rPr>
          <w:rFonts w:cstheme="minorHAnsi"/>
          <w:b/>
          <w:sz w:val="24"/>
          <w:szCs w:val="24"/>
        </w:rPr>
        <w:t xml:space="preserve">Partnerships should note that this is distinct from the process of conditions monitoring, which takes place prior to the commencement of a programme. Decisions on conditions are made through the accreditation </w:t>
      </w:r>
      <w:r w:rsidR="0030660F" w:rsidRPr="00E75FFF">
        <w:rPr>
          <w:rFonts w:cstheme="minorHAnsi"/>
          <w:b/>
          <w:sz w:val="24"/>
          <w:szCs w:val="24"/>
        </w:rPr>
        <w:t>process and associated follow up activity (action planning and conditions monitoring</w:t>
      </w:r>
      <w:r w:rsidR="0030660F" w:rsidRPr="00F532A6">
        <w:rPr>
          <w:rFonts w:cstheme="minorHAnsi"/>
          <w:b/>
          <w:sz w:val="24"/>
          <w:szCs w:val="24"/>
        </w:rPr>
        <w:t>).</w:t>
      </w:r>
      <w:r w:rsidR="0030660F" w:rsidRPr="00F532A6">
        <w:rPr>
          <w:rFonts w:cstheme="minorHAnsi"/>
          <w:sz w:val="24"/>
          <w:szCs w:val="24"/>
        </w:rPr>
        <w:t xml:space="preserve"> </w:t>
      </w:r>
      <w:r w:rsidRPr="001944E9">
        <w:rPr>
          <w:rFonts w:cstheme="minorHAnsi"/>
          <w:sz w:val="24"/>
          <w:szCs w:val="24"/>
        </w:rPr>
        <w:t xml:space="preserve"> </w:t>
      </w:r>
    </w:p>
    <w:p w14:paraId="777B4A72" w14:textId="342D99B1" w:rsidR="00E75FFF" w:rsidRPr="001944E9" w:rsidRDefault="00E75FFF" w:rsidP="003D4FC3">
      <w:pPr>
        <w:spacing w:after="0" w:line="276" w:lineRule="auto"/>
        <w:rPr>
          <w:rFonts w:cstheme="minorHAnsi"/>
          <w:sz w:val="24"/>
          <w:szCs w:val="24"/>
        </w:rPr>
      </w:pPr>
    </w:p>
    <w:p w14:paraId="3AA58946" w14:textId="6DE80BF0" w:rsidR="00590E62" w:rsidRPr="001944E9" w:rsidRDefault="00E9660A" w:rsidP="00590E62">
      <w:pPr>
        <w:spacing w:after="0" w:line="276" w:lineRule="auto"/>
        <w:rPr>
          <w:rFonts w:cstheme="minorHAnsi"/>
          <w:b/>
          <w:sz w:val="28"/>
          <w:szCs w:val="28"/>
        </w:rPr>
      </w:pPr>
      <w:bookmarkStart w:id="1" w:name="_Toc212445699"/>
      <w:r>
        <w:rPr>
          <w:rStyle w:val="Heading1Char"/>
        </w:rPr>
        <w:t xml:space="preserve">Section 2 - </w:t>
      </w:r>
      <w:r w:rsidR="00590E62" w:rsidRPr="006C6DCA">
        <w:rPr>
          <w:rStyle w:val="Heading1Char"/>
        </w:rPr>
        <w:t>Purpose of this document</w:t>
      </w:r>
      <w:bookmarkEnd w:id="1"/>
    </w:p>
    <w:p w14:paraId="7B9020C3" w14:textId="77777777" w:rsidR="00590E62" w:rsidRPr="001944E9" w:rsidRDefault="00590E62" w:rsidP="00590E62">
      <w:pPr>
        <w:spacing w:after="0" w:line="276" w:lineRule="auto"/>
        <w:ind w:left="720" w:hanging="720"/>
        <w:rPr>
          <w:rFonts w:cstheme="minorHAnsi"/>
          <w:b/>
          <w:sz w:val="24"/>
          <w:szCs w:val="24"/>
        </w:rPr>
      </w:pPr>
    </w:p>
    <w:p w14:paraId="24DB3CDB" w14:textId="5BB838F7" w:rsidR="00590E62" w:rsidRDefault="00590E62" w:rsidP="00942F7E">
      <w:pPr>
        <w:spacing w:after="0" w:line="276" w:lineRule="auto"/>
        <w:rPr>
          <w:rFonts w:cstheme="minorHAnsi"/>
          <w:sz w:val="24"/>
          <w:szCs w:val="24"/>
        </w:rPr>
      </w:pPr>
      <w:r w:rsidRPr="001944E9">
        <w:rPr>
          <w:rFonts w:cstheme="minorHAnsi"/>
          <w:sz w:val="24"/>
          <w:szCs w:val="24"/>
        </w:rPr>
        <w:t xml:space="preserve">This document sets out the principles and process that the </w:t>
      </w:r>
      <w:r w:rsidR="00107266">
        <w:rPr>
          <w:rFonts w:cstheme="minorHAnsi"/>
          <w:sz w:val="24"/>
          <w:szCs w:val="24"/>
        </w:rPr>
        <w:t>EWC</w:t>
      </w:r>
      <w:r w:rsidRPr="001944E9">
        <w:rPr>
          <w:rFonts w:cstheme="minorHAnsi"/>
          <w:sz w:val="24"/>
          <w:szCs w:val="24"/>
        </w:rPr>
        <w:t xml:space="preserve"> will follow in monitoring an accredited programme</w:t>
      </w:r>
      <w:r>
        <w:rPr>
          <w:rFonts w:cstheme="minorHAnsi"/>
          <w:sz w:val="24"/>
          <w:szCs w:val="24"/>
        </w:rPr>
        <w:t>’s ongoing compliance with the accreditation c</w:t>
      </w:r>
      <w:r w:rsidRPr="001944E9">
        <w:rPr>
          <w:rFonts w:cstheme="minorHAnsi"/>
          <w:sz w:val="24"/>
          <w:szCs w:val="24"/>
        </w:rPr>
        <w:t>riteria.</w:t>
      </w:r>
      <w:r w:rsidR="00942F7E">
        <w:rPr>
          <w:rFonts w:cstheme="minorHAnsi"/>
          <w:sz w:val="24"/>
          <w:szCs w:val="24"/>
        </w:rPr>
        <w:t xml:space="preserve"> </w:t>
      </w:r>
      <w:r w:rsidRPr="001944E9">
        <w:rPr>
          <w:rFonts w:cstheme="minorHAnsi"/>
          <w:sz w:val="24"/>
          <w:szCs w:val="24"/>
        </w:rPr>
        <w:t>It applies to all accredited ITE programmes in Wales.</w:t>
      </w:r>
      <w:r w:rsidRPr="001944E9">
        <w:rPr>
          <w:rFonts w:cstheme="minorHAnsi"/>
          <w:sz w:val="24"/>
          <w:szCs w:val="24"/>
        </w:rPr>
        <w:br/>
      </w:r>
    </w:p>
    <w:p w14:paraId="5CEEDE48" w14:textId="4E5A4CFA" w:rsidR="00B10B0F" w:rsidRPr="00B10B0F" w:rsidRDefault="00B10B0F" w:rsidP="00B10B0F">
      <w:pPr>
        <w:rPr>
          <w:rFonts w:cstheme="minorHAnsi"/>
          <w:sz w:val="24"/>
          <w:szCs w:val="24"/>
        </w:rPr>
      </w:pPr>
      <w:r>
        <w:rPr>
          <w:rFonts w:cstheme="minorHAnsi"/>
          <w:sz w:val="24"/>
          <w:szCs w:val="24"/>
        </w:rPr>
        <w:t>T</w:t>
      </w:r>
      <w:r w:rsidRPr="00BD3CA6">
        <w:rPr>
          <w:rFonts w:cstheme="minorHAnsi"/>
          <w:sz w:val="24"/>
          <w:szCs w:val="24"/>
        </w:rPr>
        <w:t xml:space="preserve">his document sets out: </w:t>
      </w:r>
    </w:p>
    <w:p w14:paraId="52D266EB" w14:textId="5D1BCC87" w:rsidR="00B10B0F" w:rsidRPr="007772C9" w:rsidRDefault="00B10B0F" w:rsidP="00B10B0F">
      <w:pPr>
        <w:pStyle w:val="ListParagraph"/>
        <w:numPr>
          <w:ilvl w:val="0"/>
          <w:numId w:val="39"/>
        </w:numPr>
        <w:spacing w:after="0" w:line="240" w:lineRule="auto"/>
        <w:ind w:left="851"/>
        <w:rPr>
          <w:rFonts w:cstheme="minorHAnsi"/>
          <w:sz w:val="24"/>
          <w:szCs w:val="24"/>
        </w:rPr>
      </w:pPr>
      <w:r w:rsidRPr="007772C9">
        <w:rPr>
          <w:rFonts w:cstheme="minorHAnsi"/>
          <w:sz w:val="24"/>
          <w:szCs w:val="24"/>
        </w:rPr>
        <w:t xml:space="preserve">the procedures and timescales for a partnership to submit a programme for </w:t>
      </w:r>
      <w:r>
        <w:rPr>
          <w:rFonts w:cstheme="minorHAnsi"/>
          <w:sz w:val="24"/>
          <w:szCs w:val="24"/>
        </w:rPr>
        <w:t>monitoring</w:t>
      </w:r>
    </w:p>
    <w:p w14:paraId="6CC31B63" w14:textId="3BF87BCF" w:rsidR="00B10B0F" w:rsidRPr="007772C9" w:rsidRDefault="00B10B0F" w:rsidP="00B10B0F">
      <w:pPr>
        <w:pStyle w:val="ListParagraph"/>
        <w:numPr>
          <w:ilvl w:val="0"/>
          <w:numId w:val="39"/>
        </w:numPr>
        <w:spacing w:after="0" w:line="240" w:lineRule="auto"/>
        <w:ind w:left="851"/>
        <w:rPr>
          <w:rFonts w:cstheme="minorHAnsi"/>
          <w:sz w:val="24"/>
          <w:szCs w:val="24"/>
        </w:rPr>
      </w:pPr>
      <w:r w:rsidRPr="007772C9">
        <w:rPr>
          <w:rFonts w:cstheme="minorHAnsi"/>
          <w:sz w:val="24"/>
          <w:szCs w:val="24"/>
        </w:rPr>
        <w:t xml:space="preserve">the process EWC will follow in deciding whether a programme </w:t>
      </w:r>
      <w:r>
        <w:rPr>
          <w:rFonts w:cstheme="minorHAnsi"/>
          <w:sz w:val="24"/>
          <w:szCs w:val="24"/>
        </w:rPr>
        <w:t>remains compliant</w:t>
      </w:r>
      <w:r w:rsidRPr="007772C9">
        <w:rPr>
          <w:rFonts w:cstheme="minorHAnsi"/>
          <w:sz w:val="24"/>
          <w:szCs w:val="24"/>
        </w:rPr>
        <w:t xml:space="preserve"> and how/when partnerships will be informed of the decision</w:t>
      </w:r>
    </w:p>
    <w:p w14:paraId="456E4D06" w14:textId="787554D2" w:rsidR="00B10B0F" w:rsidRDefault="00B10B0F" w:rsidP="00942F7E">
      <w:pPr>
        <w:spacing w:after="0" w:line="276" w:lineRule="auto"/>
        <w:rPr>
          <w:rFonts w:cstheme="minorHAnsi"/>
          <w:sz w:val="24"/>
          <w:szCs w:val="24"/>
        </w:rPr>
      </w:pPr>
    </w:p>
    <w:p w14:paraId="715D14FC" w14:textId="77777777" w:rsidR="00862D19" w:rsidRPr="007772C9" w:rsidRDefault="00862D19" w:rsidP="00862D19">
      <w:pPr>
        <w:rPr>
          <w:rFonts w:cstheme="minorHAnsi"/>
          <w:sz w:val="24"/>
          <w:szCs w:val="24"/>
        </w:rPr>
      </w:pPr>
      <w:r w:rsidRPr="007772C9">
        <w:rPr>
          <w:rFonts w:cstheme="minorHAnsi"/>
          <w:sz w:val="24"/>
          <w:szCs w:val="24"/>
        </w:rPr>
        <w:t xml:space="preserve">It applies to all ITE programmes </w:t>
      </w:r>
      <w:r>
        <w:rPr>
          <w:rFonts w:cstheme="minorHAnsi"/>
          <w:sz w:val="24"/>
          <w:szCs w:val="24"/>
        </w:rPr>
        <w:t>provided</w:t>
      </w:r>
      <w:r w:rsidRPr="007772C9">
        <w:rPr>
          <w:rFonts w:cstheme="minorHAnsi"/>
          <w:sz w:val="24"/>
          <w:szCs w:val="24"/>
        </w:rPr>
        <w:t xml:space="preserve"> in Wales, and programme submissions must be made to EWC in line</w:t>
      </w:r>
      <w:r>
        <w:rPr>
          <w:rFonts w:cstheme="minorHAnsi"/>
          <w:sz w:val="24"/>
          <w:szCs w:val="24"/>
        </w:rPr>
        <w:t xml:space="preserve"> with the timetable in section 5</w:t>
      </w:r>
      <w:r w:rsidRPr="007772C9">
        <w:rPr>
          <w:rFonts w:cstheme="minorHAnsi"/>
          <w:sz w:val="24"/>
          <w:szCs w:val="24"/>
        </w:rPr>
        <w:t xml:space="preserve">. </w:t>
      </w:r>
    </w:p>
    <w:p w14:paraId="4843F00E" w14:textId="77777777" w:rsidR="00862D19" w:rsidRPr="001944E9" w:rsidRDefault="00862D19" w:rsidP="00942F7E">
      <w:pPr>
        <w:spacing w:after="0" w:line="276" w:lineRule="auto"/>
        <w:rPr>
          <w:rFonts w:cstheme="minorHAnsi"/>
          <w:sz w:val="24"/>
          <w:szCs w:val="24"/>
        </w:rPr>
      </w:pPr>
    </w:p>
    <w:p w14:paraId="09BA73F4" w14:textId="2FA15A5D" w:rsidR="00590E62" w:rsidRPr="001944E9" w:rsidRDefault="00590E62" w:rsidP="00590E62">
      <w:pPr>
        <w:spacing w:after="0" w:line="276" w:lineRule="auto"/>
        <w:rPr>
          <w:rFonts w:cstheme="minorHAnsi"/>
          <w:sz w:val="24"/>
          <w:szCs w:val="24"/>
        </w:rPr>
      </w:pPr>
      <w:r w:rsidRPr="001944E9">
        <w:rPr>
          <w:rFonts w:cstheme="minorHAnsi"/>
          <w:sz w:val="24"/>
          <w:szCs w:val="24"/>
        </w:rPr>
        <w:t>This document will be used in conjunction with:</w:t>
      </w:r>
    </w:p>
    <w:p w14:paraId="50FF1BAD" w14:textId="77777777" w:rsidR="00590E62" w:rsidRPr="001944E9" w:rsidRDefault="00590E62" w:rsidP="00590E62">
      <w:pPr>
        <w:spacing w:after="0" w:line="276" w:lineRule="auto"/>
        <w:rPr>
          <w:rFonts w:cstheme="minorHAnsi"/>
          <w:sz w:val="24"/>
          <w:szCs w:val="24"/>
        </w:rPr>
      </w:pPr>
    </w:p>
    <w:p w14:paraId="65D592FD" w14:textId="77777777" w:rsidR="00590E62" w:rsidRPr="001944E9" w:rsidRDefault="00590E62" w:rsidP="00590E62">
      <w:pPr>
        <w:pStyle w:val="ListParagraph"/>
        <w:numPr>
          <w:ilvl w:val="0"/>
          <w:numId w:val="1"/>
        </w:numPr>
        <w:spacing w:after="0" w:line="276" w:lineRule="auto"/>
        <w:rPr>
          <w:rFonts w:cstheme="minorHAnsi"/>
          <w:sz w:val="24"/>
          <w:szCs w:val="24"/>
        </w:rPr>
      </w:pPr>
      <w:r>
        <w:rPr>
          <w:rFonts w:cstheme="minorHAnsi"/>
          <w:sz w:val="24"/>
          <w:szCs w:val="24"/>
        </w:rPr>
        <w:t>Welsh Government ‘C</w:t>
      </w:r>
      <w:r w:rsidRPr="001944E9">
        <w:rPr>
          <w:rFonts w:cstheme="minorHAnsi"/>
          <w:sz w:val="24"/>
          <w:szCs w:val="24"/>
        </w:rPr>
        <w:t>riteria for the accreditation of ITE programmes in Wales</w:t>
      </w:r>
      <w:r>
        <w:rPr>
          <w:rFonts w:cstheme="minorHAnsi"/>
          <w:sz w:val="24"/>
          <w:szCs w:val="24"/>
        </w:rPr>
        <w:t>’</w:t>
      </w:r>
      <w:r w:rsidRPr="001944E9">
        <w:rPr>
          <w:rFonts w:cstheme="minorHAnsi"/>
          <w:sz w:val="24"/>
          <w:szCs w:val="24"/>
        </w:rPr>
        <w:t xml:space="preserve">. This includes the standards for </w:t>
      </w:r>
      <w:r>
        <w:rPr>
          <w:rFonts w:cstheme="minorHAnsi"/>
          <w:sz w:val="24"/>
          <w:szCs w:val="24"/>
        </w:rPr>
        <w:t>qualified teacher status</w:t>
      </w:r>
      <w:r w:rsidRPr="001944E9">
        <w:rPr>
          <w:rFonts w:cstheme="minorHAnsi"/>
          <w:sz w:val="24"/>
          <w:szCs w:val="24"/>
        </w:rPr>
        <w:t xml:space="preserve"> (QTS)</w:t>
      </w:r>
    </w:p>
    <w:p w14:paraId="4D74D744" w14:textId="16732000" w:rsidR="00590E62" w:rsidRDefault="00590E62" w:rsidP="00590E62">
      <w:pPr>
        <w:pStyle w:val="ListParagraph"/>
        <w:numPr>
          <w:ilvl w:val="0"/>
          <w:numId w:val="1"/>
        </w:numPr>
        <w:spacing w:after="0" w:line="276" w:lineRule="auto"/>
        <w:rPr>
          <w:rFonts w:cstheme="minorHAnsi"/>
          <w:sz w:val="24"/>
          <w:szCs w:val="24"/>
        </w:rPr>
      </w:pPr>
      <w:r w:rsidRPr="001944E9">
        <w:rPr>
          <w:rFonts w:cstheme="minorHAnsi"/>
          <w:sz w:val="24"/>
          <w:szCs w:val="24"/>
        </w:rPr>
        <w:t>the Education Workforce</w:t>
      </w:r>
      <w:r>
        <w:rPr>
          <w:rFonts w:cstheme="minorHAnsi"/>
          <w:sz w:val="24"/>
          <w:szCs w:val="24"/>
        </w:rPr>
        <w:t xml:space="preserve"> Council</w:t>
      </w:r>
      <w:r w:rsidRPr="001944E9">
        <w:rPr>
          <w:rFonts w:cstheme="minorHAnsi"/>
          <w:sz w:val="24"/>
          <w:szCs w:val="24"/>
        </w:rPr>
        <w:t xml:space="preserve"> (Accreditation of Initia</w:t>
      </w:r>
      <w:r>
        <w:rPr>
          <w:rFonts w:cstheme="minorHAnsi"/>
          <w:sz w:val="24"/>
          <w:szCs w:val="24"/>
        </w:rPr>
        <w:t xml:space="preserve">l Teacher Training) Regulations </w:t>
      </w:r>
      <w:r w:rsidRPr="001944E9">
        <w:rPr>
          <w:rFonts w:cstheme="minorHAnsi"/>
          <w:sz w:val="24"/>
          <w:szCs w:val="24"/>
        </w:rPr>
        <w:t>2017</w:t>
      </w:r>
    </w:p>
    <w:p w14:paraId="599F60BD" w14:textId="3E9749B7" w:rsidR="00590E62" w:rsidRDefault="00590E62" w:rsidP="00862D19">
      <w:pPr>
        <w:spacing w:after="0" w:line="276" w:lineRule="auto"/>
        <w:rPr>
          <w:rFonts w:cstheme="minorHAnsi"/>
          <w:sz w:val="24"/>
          <w:szCs w:val="24"/>
        </w:rPr>
      </w:pPr>
    </w:p>
    <w:p w14:paraId="3B6385C9" w14:textId="77777777" w:rsidR="00FF4F4B" w:rsidRDefault="00862D19" w:rsidP="0077709C">
      <w:pPr>
        <w:spacing w:after="0"/>
        <w:rPr>
          <w:sz w:val="20"/>
          <w:szCs w:val="20"/>
        </w:rPr>
      </w:pPr>
      <w:r w:rsidRPr="007772C9">
        <w:rPr>
          <w:rFonts w:cstheme="minorHAnsi"/>
          <w:sz w:val="24"/>
          <w:szCs w:val="24"/>
        </w:rPr>
        <w:lastRenderedPageBreak/>
        <w:t>These documents and other related information are</w:t>
      </w:r>
      <w:r>
        <w:rPr>
          <w:rFonts w:cstheme="minorHAnsi"/>
          <w:sz w:val="24"/>
          <w:szCs w:val="24"/>
        </w:rPr>
        <w:t xml:space="preserve"> available </w:t>
      </w:r>
      <w:r w:rsidRPr="00C62A1F">
        <w:t>her</w:t>
      </w:r>
      <w:r>
        <w:rPr>
          <w:rFonts w:cstheme="minorHAnsi"/>
          <w:sz w:val="24"/>
          <w:szCs w:val="24"/>
        </w:rPr>
        <w:t xml:space="preserve">e: </w:t>
      </w:r>
    </w:p>
    <w:p w14:paraId="495E38B0" w14:textId="77777777" w:rsidR="00FF4F4B" w:rsidRPr="00126DDE" w:rsidRDefault="005074D1" w:rsidP="00FF4F4B">
      <w:pPr>
        <w:pStyle w:val="EWCbody"/>
      </w:pPr>
      <w:hyperlink r:id="rId9" w:history="1">
        <w:r w:rsidR="00FF4F4B" w:rsidRPr="00126DDE">
          <w:rPr>
            <w:rStyle w:val="Hyperlink"/>
          </w:rPr>
          <w:t>https://www.ewc.wales/site/index.php/en/accreditation/ite-accreditation/submitting-a-programme</w:t>
        </w:r>
      </w:hyperlink>
      <w:r w:rsidR="00FF4F4B" w:rsidRPr="00126DDE">
        <w:t xml:space="preserve"> </w:t>
      </w:r>
    </w:p>
    <w:p w14:paraId="51BDDC3F" w14:textId="77777777" w:rsidR="00862D19" w:rsidRPr="00862D19" w:rsidRDefault="00862D19" w:rsidP="00862D19">
      <w:pPr>
        <w:spacing w:after="0" w:line="276" w:lineRule="auto"/>
        <w:rPr>
          <w:rFonts w:cstheme="minorHAnsi"/>
          <w:sz w:val="24"/>
          <w:szCs w:val="24"/>
        </w:rPr>
      </w:pPr>
    </w:p>
    <w:p w14:paraId="1ED1D36D" w14:textId="5D919E9B" w:rsidR="003A3C2C" w:rsidRPr="001944E9" w:rsidRDefault="0091710B" w:rsidP="003A3C2C">
      <w:pPr>
        <w:spacing w:after="0" w:line="276" w:lineRule="auto"/>
        <w:rPr>
          <w:rFonts w:cstheme="minorHAnsi"/>
          <w:b/>
          <w:sz w:val="28"/>
          <w:szCs w:val="28"/>
        </w:rPr>
      </w:pPr>
      <w:bookmarkStart w:id="2" w:name="_Toc212445700"/>
      <w:r>
        <w:rPr>
          <w:rStyle w:val="Heading1Char"/>
        </w:rPr>
        <w:t xml:space="preserve">Section </w:t>
      </w:r>
      <w:r w:rsidR="00721BBC">
        <w:rPr>
          <w:rStyle w:val="Heading1Char"/>
        </w:rPr>
        <w:t>3</w:t>
      </w:r>
      <w:r>
        <w:rPr>
          <w:rStyle w:val="Heading1Char"/>
        </w:rPr>
        <w:t xml:space="preserve"> – The m</w:t>
      </w:r>
      <w:r w:rsidR="003A3C2C" w:rsidRPr="006C6DCA">
        <w:rPr>
          <w:rStyle w:val="Heading1Char"/>
        </w:rPr>
        <w:t>onitoring process</w:t>
      </w:r>
      <w:bookmarkEnd w:id="2"/>
    </w:p>
    <w:p w14:paraId="41B823C2" w14:textId="77777777" w:rsidR="00B3220E" w:rsidRDefault="00B3220E" w:rsidP="00785122">
      <w:pPr>
        <w:spacing w:after="0"/>
        <w:rPr>
          <w:rFonts w:cstheme="minorHAnsi"/>
          <w:sz w:val="24"/>
          <w:szCs w:val="24"/>
        </w:rPr>
      </w:pPr>
    </w:p>
    <w:p w14:paraId="5B9BCB7C" w14:textId="77777777" w:rsidR="00716D74" w:rsidRDefault="00B3220E" w:rsidP="00EF5380">
      <w:pPr>
        <w:spacing w:after="0"/>
        <w:rPr>
          <w:rFonts w:cstheme="minorHAnsi"/>
          <w:sz w:val="24"/>
          <w:szCs w:val="24"/>
        </w:rPr>
      </w:pPr>
      <w:r w:rsidRPr="00C62A1F">
        <w:rPr>
          <w:rFonts w:cstheme="minorHAnsi"/>
          <w:sz w:val="24"/>
          <w:szCs w:val="24"/>
        </w:rPr>
        <w:t xml:space="preserve">The EWC defines accreditation as the process of ascertaining the professional acceptability of a programme of ITE leading to a teaching qualification, against the </w:t>
      </w:r>
      <w:r>
        <w:rPr>
          <w:rFonts w:cstheme="minorHAnsi"/>
          <w:sz w:val="24"/>
          <w:szCs w:val="24"/>
        </w:rPr>
        <w:t>‘</w:t>
      </w:r>
      <w:r w:rsidRPr="00C62A1F">
        <w:rPr>
          <w:rFonts w:cstheme="minorHAnsi"/>
          <w:sz w:val="24"/>
          <w:szCs w:val="24"/>
        </w:rPr>
        <w:t>Criteria for the accreditation of Initial Teacher Education (ITE) programmes in Wales</w:t>
      </w:r>
      <w:r>
        <w:rPr>
          <w:rFonts w:cstheme="minorHAnsi"/>
          <w:sz w:val="24"/>
          <w:szCs w:val="24"/>
        </w:rPr>
        <w:t>’</w:t>
      </w:r>
      <w:r w:rsidRPr="00C62A1F">
        <w:rPr>
          <w:rFonts w:cstheme="minorHAnsi"/>
          <w:sz w:val="24"/>
          <w:szCs w:val="24"/>
        </w:rPr>
        <w:t xml:space="preserve"> (‘the Criteria’). </w:t>
      </w:r>
    </w:p>
    <w:p w14:paraId="07EB45F5" w14:textId="77777777" w:rsidR="00716D74" w:rsidRDefault="00716D74" w:rsidP="00EF5380">
      <w:pPr>
        <w:spacing w:after="0"/>
        <w:rPr>
          <w:rFonts w:cstheme="minorHAnsi"/>
          <w:sz w:val="24"/>
          <w:szCs w:val="24"/>
        </w:rPr>
      </w:pPr>
    </w:p>
    <w:p w14:paraId="0FAF2283" w14:textId="4D35B894" w:rsidR="00B3220E" w:rsidRDefault="00B3220E" w:rsidP="00716D74">
      <w:pPr>
        <w:spacing w:after="0"/>
        <w:rPr>
          <w:rFonts w:cstheme="minorHAnsi"/>
          <w:sz w:val="24"/>
          <w:szCs w:val="24"/>
        </w:rPr>
      </w:pPr>
      <w:r w:rsidRPr="00C62A1F">
        <w:rPr>
          <w:rFonts w:cstheme="minorHAnsi"/>
          <w:sz w:val="24"/>
          <w:szCs w:val="24"/>
        </w:rPr>
        <w:t>Accreditation will be awarded to programmes, not partnerships, and therefore accreditation</w:t>
      </w:r>
      <w:r w:rsidR="00716D74">
        <w:rPr>
          <w:rFonts w:cstheme="minorHAnsi"/>
          <w:sz w:val="24"/>
          <w:szCs w:val="24"/>
        </w:rPr>
        <w:t>,</w:t>
      </w:r>
      <w:r>
        <w:rPr>
          <w:rFonts w:cstheme="minorHAnsi"/>
          <w:sz w:val="24"/>
          <w:szCs w:val="24"/>
        </w:rPr>
        <w:t xml:space="preserve"> monitoring, and reaccreditation</w:t>
      </w:r>
      <w:r w:rsidRPr="00C62A1F">
        <w:rPr>
          <w:rFonts w:cstheme="minorHAnsi"/>
          <w:sz w:val="24"/>
          <w:szCs w:val="24"/>
        </w:rPr>
        <w:t xml:space="preserve"> </w:t>
      </w:r>
      <w:r w:rsidRPr="00C62A1F">
        <w:rPr>
          <w:rFonts w:cstheme="minorHAnsi"/>
          <w:b/>
          <w:sz w:val="24"/>
          <w:szCs w:val="24"/>
        </w:rPr>
        <w:t>must take place programme by programme</w:t>
      </w:r>
      <w:r w:rsidRPr="00C62A1F">
        <w:rPr>
          <w:rFonts w:cstheme="minorHAnsi"/>
          <w:sz w:val="24"/>
          <w:szCs w:val="24"/>
        </w:rPr>
        <w:t xml:space="preserve">. </w:t>
      </w:r>
    </w:p>
    <w:p w14:paraId="3B0D0461" w14:textId="7E5A5B9E" w:rsidR="00EF5380" w:rsidRDefault="00EF5380" w:rsidP="00EF5380">
      <w:pPr>
        <w:spacing w:after="0"/>
        <w:rPr>
          <w:rFonts w:cstheme="minorHAnsi"/>
          <w:sz w:val="24"/>
          <w:szCs w:val="24"/>
        </w:rPr>
      </w:pPr>
    </w:p>
    <w:p w14:paraId="0A560992" w14:textId="6E092BFC" w:rsidR="00B3220E" w:rsidRDefault="00B3220E" w:rsidP="00EF5380">
      <w:pPr>
        <w:spacing w:after="0"/>
        <w:rPr>
          <w:rFonts w:cstheme="minorHAnsi"/>
          <w:sz w:val="24"/>
          <w:szCs w:val="24"/>
        </w:rPr>
      </w:pPr>
      <w:r w:rsidRPr="00912E69">
        <w:rPr>
          <w:rFonts w:cstheme="minorHAnsi"/>
          <w:sz w:val="24"/>
          <w:szCs w:val="24"/>
        </w:rPr>
        <w:t xml:space="preserve">During the accreditation period, programmes will also be subject to EWC monitoring and Estyn inspection. These processes provide opportunities for partnerships to highlight developments and enhancements to their programmes, and for EWC to offer guidance and direction. </w:t>
      </w:r>
    </w:p>
    <w:p w14:paraId="34EE01C3" w14:textId="77777777" w:rsidR="00EF5380" w:rsidRPr="005830FB" w:rsidRDefault="00EF5380" w:rsidP="00EF5380">
      <w:pPr>
        <w:spacing w:after="0"/>
        <w:rPr>
          <w:rFonts w:cstheme="minorHAnsi"/>
          <w:sz w:val="24"/>
          <w:szCs w:val="24"/>
        </w:rPr>
      </w:pPr>
    </w:p>
    <w:p w14:paraId="70731ECA" w14:textId="56301970" w:rsidR="00B3220E" w:rsidRDefault="00B3220E" w:rsidP="00EF5380">
      <w:pPr>
        <w:spacing w:after="0"/>
        <w:rPr>
          <w:rFonts w:cstheme="minorHAnsi"/>
          <w:sz w:val="24"/>
          <w:szCs w:val="24"/>
        </w:rPr>
      </w:pPr>
      <w:r w:rsidRPr="00C62A1F">
        <w:rPr>
          <w:rFonts w:cstheme="minorHAnsi"/>
          <w:sz w:val="24"/>
          <w:szCs w:val="24"/>
        </w:rPr>
        <w:t xml:space="preserve">The task of the committee </w:t>
      </w:r>
      <w:r w:rsidR="002F08A3">
        <w:rPr>
          <w:rFonts w:cstheme="minorHAnsi"/>
          <w:sz w:val="24"/>
          <w:szCs w:val="24"/>
        </w:rPr>
        <w:t xml:space="preserve">monitoring a programme </w:t>
      </w:r>
      <w:r w:rsidRPr="00C62A1F">
        <w:rPr>
          <w:rFonts w:cstheme="minorHAnsi"/>
          <w:sz w:val="24"/>
          <w:szCs w:val="24"/>
        </w:rPr>
        <w:t xml:space="preserve">is to decide whether </w:t>
      </w:r>
      <w:r w:rsidRPr="00206BF4">
        <w:rPr>
          <w:rFonts w:cstheme="minorHAnsi"/>
          <w:b/>
          <w:sz w:val="24"/>
          <w:szCs w:val="24"/>
        </w:rPr>
        <w:t xml:space="preserve">an </w:t>
      </w:r>
      <w:r>
        <w:rPr>
          <w:rFonts w:cstheme="minorHAnsi"/>
          <w:b/>
          <w:sz w:val="24"/>
          <w:szCs w:val="24"/>
        </w:rPr>
        <w:t>accredited</w:t>
      </w:r>
      <w:r w:rsidRPr="00206BF4">
        <w:rPr>
          <w:rFonts w:cstheme="minorHAnsi"/>
          <w:b/>
          <w:sz w:val="24"/>
          <w:szCs w:val="24"/>
        </w:rPr>
        <w:t xml:space="preserve"> programme of ITE </w:t>
      </w:r>
      <w:r w:rsidR="00971FD4">
        <w:rPr>
          <w:rFonts w:cstheme="minorHAnsi"/>
          <w:b/>
          <w:sz w:val="24"/>
          <w:szCs w:val="24"/>
        </w:rPr>
        <w:t xml:space="preserve">remains compliant with </w:t>
      </w:r>
      <w:r w:rsidRPr="00206BF4">
        <w:rPr>
          <w:rFonts w:cstheme="minorHAnsi"/>
          <w:b/>
          <w:sz w:val="24"/>
          <w:szCs w:val="24"/>
        </w:rPr>
        <w:t>the Welsh Government’s ‘Vision for ITE’, as set out in section A of the ‘Criteria for the accreditation of Initial Teacher Education (ITE) programmes in Wales’ (‘the Criteria’) and addresses every matter referred to in section B of the Criteria document</w:t>
      </w:r>
      <w:r w:rsidRPr="00C62A1F">
        <w:rPr>
          <w:rFonts w:cstheme="minorHAnsi"/>
          <w:sz w:val="24"/>
          <w:szCs w:val="24"/>
        </w:rPr>
        <w:t xml:space="preserve">. In doing so, the committee will seek to ensure that any programme is demanding, credible and professionally appropriate. </w:t>
      </w:r>
    </w:p>
    <w:p w14:paraId="0E4CCFF5" w14:textId="77777777" w:rsidR="00EF5380" w:rsidRDefault="00EF5380" w:rsidP="00EF5380">
      <w:pPr>
        <w:spacing w:after="0"/>
        <w:rPr>
          <w:rFonts w:cstheme="minorHAnsi"/>
          <w:sz w:val="24"/>
          <w:szCs w:val="24"/>
        </w:rPr>
      </w:pPr>
    </w:p>
    <w:p w14:paraId="0C4671D6" w14:textId="5D36CAE0" w:rsidR="00B3220E" w:rsidRDefault="00B3220E" w:rsidP="00EF5380">
      <w:pPr>
        <w:spacing w:after="0"/>
        <w:rPr>
          <w:rFonts w:cstheme="minorHAnsi"/>
          <w:sz w:val="24"/>
          <w:szCs w:val="24"/>
        </w:rPr>
      </w:pPr>
      <w:r w:rsidRPr="00C62A1F">
        <w:rPr>
          <w:rFonts w:cstheme="minorHAnsi"/>
          <w:sz w:val="24"/>
          <w:szCs w:val="24"/>
        </w:rPr>
        <w:t>EWC reserves the right to revisit a programme at any time during the period of accreditation.</w:t>
      </w:r>
    </w:p>
    <w:p w14:paraId="1A11E21F" w14:textId="77777777" w:rsidR="00EF5380" w:rsidRPr="00C62A1F" w:rsidRDefault="00EF5380" w:rsidP="00EF5380">
      <w:pPr>
        <w:spacing w:after="0"/>
        <w:rPr>
          <w:rFonts w:cstheme="minorHAnsi"/>
          <w:sz w:val="24"/>
          <w:szCs w:val="24"/>
        </w:rPr>
      </w:pPr>
    </w:p>
    <w:p w14:paraId="13F098E8" w14:textId="3C16AAB4" w:rsidR="00B3220E" w:rsidRPr="00C62A1F" w:rsidRDefault="00B3220E" w:rsidP="00EF5380">
      <w:pPr>
        <w:spacing w:after="0"/>
        <w:rPr>
          <w:rFonts w:cstheme="minorHAnsi"/>
          <w:sz w:val="24"/>
          <w:szCs w:val="24"/>
        </w:rPr>
      </w:pPr>
      <w:r w:rsidRPr="00C62A1F">
        <w:rPr>
          <w:rFonts w:cstheme="minorHAnsi"/>
          <w:sz w:val="24"/>
          <w:szCs w:val="24"/>
        </w:rPr>
        <w:t xml:space="preserve">Partnerships should note the following key features of </w:t>
      </w:r>
      <w:r>
        <w:rPr>
          <w:rFonts w:cstheme="minorHAnsi"/>
          <w:sz w:val="24"/>
          <w:szCs w:val="24"/>
        </w:rPr>
        <w:t xml:space="preserve">monitoring, </w:t>
      </w:r>
      <w:r w:rsidRPr="00C62A1F">
        <w:rPr>
          <w:rFonts w:cstheme="minorHAnsi"/>
          <w:sz w:val="24"/>
          <w:szCs w:val="24"/>
        </w:rPr>
        <w:t>distinct from initial accreditation</w:t>
      </w:r>
      <w:r>
        <w:rPr>
          <w:rFonts w:cstheme="minorHAnsi"/>
          <w:sz w:val="24"/>
          <w:szCs w:val="24"/>
        </w:rPr>
        <w:t xml:space="preserve"> and re</w:t>
      </w:r>
      <w:r w:rsidRPr="00C62A1F">
        <w:rPr>
          <w:rFonts w:cstheme="minorHAnsi"/>
          <w:sz w:val="24"/>
          <w:szCs w:val="24"/>
        </w:rPr>
        <w:t xml:space="preserve">accreditation: </w:t>
      </w:r>
    </w:p>
    <w:p w14:paraId="1026B2D5" w14:textId="77777777" w:rsidR="00B3220E" w:rsidRPr="007772C9" w:rsidRDefault="00B3220E" w:rsidP="00B3220E">
      <w:pPr>
        <w:pStyle w:val="ListParagraph"/>
        <w:ind w:left="1080"/>
        <w:rPr>
          <w:rFonts w:cstheme="minorHAnsi"/>
          <w:sz w:val="24"/>
          <w:szCs w:val="24"/>
        </w:rPr>
      </w:pPr>
    </w:p>
    <w:p w14:paraId="28FBBBB7" w14:textId="1C619F84" w:rsidR="00B3220E" w:rsidRDefault="00B3220E" w:rsidP="00B3220E">
      <w:pPr>
        <w:pStyle w:val="ListParagraph"/>
        <w:numPr>
          <w:ilvl w:val="0"/>
          <w:numId w:val="33"/>
        </w:numPr>
        <w:spacing w:after="0" w:line="240" w:lineRule="auto"/>
        <w:ind w:left="993"/>
        <w:rPr>
          <w:rFonts w:cstheme="minorHAnsi"/>
          <w:sz w:val="24"/>
          <w:szCs w:val="24"/>
        </w:rPr>
      </w:pPr>
      <w:r>
        <w:rPr>
          <w:rFonts w:cstheme="minorHAnsi"/>
          <w:sz w:val="24"/>
          <w:szCs w:val="24"/>
        </w:rPr>
        <w:t>monitoring</w:t>
      </w:r>
      <w:r w:rsidRPr="00ED18CE">
        <w:rPr>
          <w:rFonts w:cstheme="minorHAnsi"/>
          <w:sz w:val="24"/>
          <w:szCs w:val="24"/>
        </w:rPr>
        <w:t xml:space="preserve"> will involve the </w:t>
      </w:r>
      <w:r w:rsidRPr="007772C9">
        <w:rPr>
          <w:rFonts w:cstheme="minorHAnsi"/>
          <w:sz w:val="24"/>
          <w:szCs w:val="24"/>
        </w:rPr>
        <w:t xml:space="preserve">completion of a </w:t>
      </w:r>
      <w:r w:rsidR="002F08A3">
        <w:rPr>
          <w:rFonts w:cstheme="minorHAnsi"/>
          <w:sz w:val="24"/>
          <w:szCs w:val="24"/>
        </w:rPr>
        <w:t>‘C</w:t>
      </w:r>
      <w:r>
        <w:rPr>
          <w:rFonts w:cstheme="minorHAnsi"/>
          <w:sz w:val="24"/>
          <w:szCs w:val="24"/>
        </w:rPr>
        <w:t>hange proforma</w:t>
      </w:r>
      <w:r w:rsidR="002F08A3">
        <w:rPr>
          <w:rFonts w:cstheme="minorHAnsi"/>
          <w:sz w:val="24"/>
          <w:szCs w:val="24"/>
        </w:rPr>
        <w:t>’</w:t>
      </w:r>
      <w:r w:rsidRPr="007772C9">
        <w:rPr>
          <w:rFonts w:cstheme="minorHAnsi"/>
          <w:sz w:val="24"/>
          <w:szCs w:val="24"/>
        </w:rPr>
        <w:t xml:space="preserve"> </w:t>
      </w:r>
      <w:r>
        <w:rPr>
          <w:rFonts w:cstheme="minorHAnsi"/>
          <w:sz w:val="24"/>
          <w:szCs w:val="24"/>
        </w:rPr>
        <w:t>focused</w:t>
      </w:r>
      <w:r w:rsidRPr="007772C9">
        <w:rPr>
          <w:rFonts w:cstheme="minorHAnsi"/>
          <w:sz w:val="24"/>
          <w:szCs w:val="24"/>
        </w:rPr>
        <w:t xml:space="preserve"> upon</w:t>
      </w:r>
      <w:r>
        <w:rPr>
          <w:rFonts w:cstheme="minorHAnsi"/>
          <w:sz w:val="24"/>
          <w:szCs w:val="24"/>
        </w:rPr>
        <w:t xml:space="preserve"> any</w:t>
      </w:r>
      <w:r w:rsidRPr="007772C9">
        <w:rPr>
          <w:rFonts w:cstheme="minorHAnsi"/>
          <w:sz w:val="24"/>
          <w:szCs w:val="24"/>
        </w:rPr>
        <w:t xml:space="preserve"> </w:t>
      </w:r>
      <w:r w:rsidRPr="003843C2">
        <w:rPr>
          <w:rFonts w:cstheme="minorHAnsi"/>
          <w:b/>
          <w:sz w:val="24"/>
          <w:szCs w:val="24"/>
        </w:rPr>
        <w:t>changes</w:t>
      </w:r>
      <w:r w:rsidRPr="007772C9">
        <w:rPr>
          <w:rFonts w:cstheme="minorHAnsi"/>
          <w:sz w:val="24"/>
          <w:szCs w:val="24"/>
        </w:rPr>
        <w:t xml:space="preserve"> </w:t>
      </w:r>
      <w:r w:rsidR="000B5C58">
        <w:rPr>
          <w:rFonts w:cstheme="minorHAnsi"/>
          <w:sz w:val="24"/>
          <w:szCs w:val="24"/>
        </w:rPr>
        <w:t xml:space="preserve">made </w:t>
      </w:r>
      <w:r w:rsidRPr="007772C9">
        <w:rPr>
          <w:rFonts w:cstheme="minorHAnsi"/>
          <w:sz w:val="24"/>
          <w:szCs w:val="24"/>
        </w:rPr>
        <w:t>to the accredited programme</w:t>
      </w:r>
      <w:r w:rsidR="000B5C58">
        <w:rPr>
          <w:rFonts w:cstheme="minorHAnsi"/>
          <w:sz w:val="24"/>
          <w:szCs w:val="24"/>
        </w:rPr>
        <w:t xml:space="preserve"> </w:t>
      </w:r>
      <w:r>
        <w:rPr>
          <w:rFonts w:cstheme="minorHAnsi"/>
          <w:sz w:val="24"/>
          <w:szCs w:val="24"/>
        </w:rPr>
        <w:t>since initial accreditation</w:t>
      </w:r>
      <w:r w:rsidRPr="007772C9">
        <w:rPr>
          <w:rFonts w:cstheme="minorHAnsi"/>
          <w:sz w:val="24"/>
          <w:szCs w:val="24"/>
        </w:rPr>
        <w:t xml:space="preserve">, </w:t>
      </w:r>
      <w:r w:rsidR="000B5C58" w:rsidRPr="007772C9">
        <w:rPr>
          <w:rFonts w:cstheme="minorHAnsi"/>
          <w:sz w:val="24"/>
          <w:szCs w:val="24"/>
        </w:rPr>
        <w:t xml:space="preserve">in light of </w:t>
      </w:r>
      <w:r w:rsidR="000B5C58">
        <w:rPr>
          <w:rFonts w:cstheme="minorHAnsi"/>
          <w:sz w:val="24"/>
          <w:szCs w:val="24"/>
        </w:rPr>
        <w:t>any changes to the C</w:t>
      </w:r>
      <w:r w:rsidR="000B5C58" w:rsidRPr="007772C9">
        <w:rPr>
          <w:rFonts w:cstheme="minorHAnsi"/>
          <w:sz w:val="24"/>
          <w:szCs w:val="24"/>
        </w:rPr>
        <w:t xml:space="preserve">riteria, and/or </w:t>
      </w:r>
      <w:r w:rsidR="000B5C58">
        <w:rPr>
          <w:rFonts w:cstheme="minorHAnsi"/>
          <w:sz w:val="24"/>
          <w:szCs w:val="24"/>
        </w:rPr>
        <w:t>the partnership’s own improvement planning</w:t>
      </w:r>
      <w:r w:rsidR="000B5C58" w:rsidRPr="007772C9">
        <w:rPr>
          <w:rFonts w:cstheme="minorHAnsi"/>
          <w:sz w:val="24"/>
          <w:szCs w:val="24"/>
        </w:rPr>
        <w:t xml:space="preserve"> </w:t>
      </w:r>
    </w:p>
    <w:p w14:paraId="42C36A0D" w14:textId="77777777" w:rsidR="00B3220E" w:rsidRDefault="00B3220E" w:rsidP="00785122">
      <w:pPr>
        <w:pStyle w:val="ListParagraph"/>
        <w:numPr>
          <w:ilvl w:val="0"/>
          <w:numId w:val="33"/>
        </w:numPr>
        <w:spacing w:after="0" w:line="240" w:lineRule="auto"/>
        <w:ind w:left="993"/>
        <w:rPr>
          <w:rFonts w:cstheme="minorHAnsi"/>
          <w:sz w:val="24"/>
          <w:szCs w:val="24"/>
        </w:rPr>
      </w:pPr>
      <w:r>
        <w:rPr>
          <w:rFonts w:cstheme="minorHAnsi"/>
          <w:sz w:val="24"/>
          <w:szCs w:val="24"/>
        </w:rPr>
        <w:t>monitoring</w:t>
      </w:r>
      <w:r w:rsidRPr="007772C9">
        <w:rPr>
          <w:rFonts w:cstheme="minorHAnsi"/>
          <w:sz w:val="24"/>
          <w:szCs w:val="24"/>
        </w:rPr>
        <w:t xml:space="preserve"> will be informed by</w:t>
      </w:r>
      <w:r w:rsidRPr="00ED18CE">
        <w:rPr>
          <w:rFonts w:cstheme="minorHAnsi"/>
          <w:sz w:val="24"/>
          <w:szCs w:val="24"/>
        </w:rPr>
        <w:t xml:space="preserve"> </w:t>
      </w:r>
      <w:r w:rsidRPr="007772C9">
        <w:rPr>
          <w:rFonts w:cstheme="minorHAnsi"/>
          <w:sz w:val="24"/>
          <w:szCs w:val="24"/>
        </w:rPr>
        <w:t>the original version of th</w:t>
      </w:r>
      <w:r>
        <w:rPr>
          <w:rFonts w:cstheme="minorHAnsi"/>
          <w:sz w:val="24"/>
          <w:szCs w:val="24"/>
        </w:rPr>
        <w:t xml:space="preserve">e accredited programme and it’s outcomes </w:t>
      </w:r>
    </w:p>
    <w:p w14:paraId="79A35835" w14:textId="5BDCE734" w:rsidR="00B3220E" w:rsidRPr="00785122" w:rsidRDefault="00B3220E" w:rsidP="00785122">
      <w:pPr>
        <w:pStyle w:val="ListParagraph"/>
        <w:numPr>
          <w:ilvl w:val="0"/>
          <w:numId w:val="33"/>
        </w:numPr>
        <w:spacing w:after="0" w:line="240" w:lineRule="auto"/>
        <w:ind w:left="993"/>
        <w:rPr>
          <w:rFonts w:cstheme="minorHAnsi"/>
          <w:sz w:val="24"/>
          <w:szCs w:val="24"/>
        </w:rPr>
      </w:pPr>
      <w:r>
        <w:rPr>
          <w:rFonts w:cstheme="minorHAnsi"/>
          <w:sz w:val="24"/>
          <w:szCs w:val="24"/>
        </w:rPr>
        <w:t>monitoring</w:t>
      </w:r>
      <w:r w:rsidRPr="00785122">
        <w:rPr>
          <w:rFonts w:cstheme="minorHAnsi"/>
          <w:sz w:val="24"/>
          <w:szCs w:val="24"/>
        </w:rPr>
        <w:t xml:space="preserve"> will be informed by inspection outcomes</w:t>
      </w:r>
    </w:p>
    <w:p w14:paraId="0A7BDAC6" w14:textId="1846C699" w:rsidR="00B3220E" w:rsidRPr="007772C9" w:rsidRDefault="00B3220E" w:rsidP="00B3220E">
      <w:pPr>
        <w:pStyle w:val="ListParagraph"/>
        <w:numPr>
          <w:ilvl w:val="0"/>
          <w:numId w:val="33"/>
        </w:numPr>
        <w:spacing w:after="0" w:line="240" w:lineRule="auto"/>
        <w:ind w:left="993"/>
        <w:rPr>
          <w:rFonts w:cstheme="minorHAnsi"/>
          <w:sz w:val="24"/>
          <w:szCs w:val="24"/>
        </w:rPr>
      </w:pPr>
      <w:r>
        <w:rPr>
          <w:rFonts w:cstheme="minorHAnsi"/>
          <w:sz w:val="24"/>
          <w:szCs w:val="24"/>
        </w:rPr>
        <w:t>monitoring</w:t>
      </w:r>
      <w:r w:rsidRPr="007772C9">
        <w:rPr>
          <w:rFonts w:cstheme="minorHAnsi"/>
          <w:sz w:val="24"/>
          <w:szCs w:val="24"/>
        </w:rPr>
        <w:t xml:space="preserve"> will not, ordinarily, involve any action planning or conditions monitoring; if there are issues of quality or compliance with the programme by the point of </w:t>
      </w:r>
      <w:r>
        <w:rPr>
          <w:rFonts w:cstheme="minorHAnsi"/>
          <w:sz w:val="24"/>
          <w:szCs w:val="24"/>
        </w:rPr>
        <w:t>monitoring</w:t>
      </w:r>
      <w:r w:rsidRPr="007772C9">
        <w:rPr>
          <w:rFonts w:cstheme="minorHAnsi"/>
          <w:sz w:val="24"/>
          <w:szCs w:val="24"/>
        </w:rPr>
        <w:t xml:space="preserve">, then </w:t>
      </w:r>
      <w:r w:rsidRPr="00A50F73">
        <w:rPr>
          <w:rFonts w:cstheme="minorHAnsi"/>
          <w:sz w:val="24"/>
          <w:szCs w:val="24"/>
        </w:rPr>
        <w:t xml:space="preserve">accreditation </w:t>
      </w:r>
      <w:r w:rsidR="00FF42DA" w:rsidRPr="00785122">
        <w:rPr>
          <w:rFonts w:cstheme="minorHAnsi"/>
          <w:sz w:val="24"/>
          <w:szCs w:val="24"/>
        </w:rPr>
        <w:t xml:space="preserve">status </w:t>
      </w:r>
      <w:r w:rsidRPr="00A50F73">
        <w:rPr>
          <w:rFonts w:cstheme="minorHAnsi"/>
          <w:sz w:val="24"/>
          <w:szCs w:val="24"/>
        </w:rPr>
        <w:t xml:space="preserve">may not be </w:t>
      </w:r>
      <w:r w:rsidR="00FF42DA" w:rsidRPr="00785122">
        <w:rPr>
          <w:rFonts w:cstheme="minorHAnsi"/>
          <w:sz w:val="24"/>
          <w:szCs w:val="24"/>
        </w:rPr>
        <w:t>guaranteed</w:t>
      </w:r>
    </w:p>
    <w:p w14:paraId="4C849899" w14:textId="72179FF3" w:rsidR="00B3220E" w:rsidRPr="007772C9" w:rsidRDefault="00B3220E" w:rsidP="00B3220E">
      <w:pPr>
        <w:pStyle w:val="ListParagraph"/>
        <w:numPr>
          <w:ilvl w:val="0"/>
          <w:numId w:val="33"/>
        </w:numPr>
        <w:spacing w:after="0" w:line="240" w:lineRule="auto"/>
        <w:ind w:left="993"/>
        <w:rPr>
          <w:rFonts w:cstheme="minorHAnsi"/>
          <w:sz w:val="24"/>
          <w:szCs w:val="24"/>
        </w:rPr>
      </w:pPr>
      <w:r>
        <w:rPr>
          <w:rFonts w:cstheme="minorHAnsi"/>
          <w:sz w:val="24"/>
          <w:szCs w:val="24"/>
        </w:rPr>
        <w:t>monitoring</w:t>
      </w:r>
      <w:r w:rsidRPr="007772C9">
        <w:rPr>
          <w:rFonts w:cstheme="minorHAnsi"/>
          <w:sz w:val="24"/>
          <w:szCs w:val="24"/>
        </w:rPr>
        <w:t xml:space="preserve"> visits will </w:t>
      </w:r>
      <w:r>
        <w:rPr>
          <w:rFonts w:cstheme="minorHAnsi"/>
          <w:sz w:val="24"/>
          <w:szCs w:val="24"/>
        </w:rPr>
        <w:t>involve student teachers studying on the programme</w:t>
      </w:r>
    </w:p>
    <w:p w14:paraId="15DF080A" w14:textId="77777777" w:rsidR="00B3220E" w:rsidRPr="007772C9" w:rsidRDefault="00B3220E" w:rsidP="00785122">
      <w:pPr>
        <w:pStyle w:val="ListParagraph"/>
        <w:spacing w:after="0"/>
        <w:ind w:left="1080"/>
        <w:rPr>
          <w:rFonts w:cstheme="minorHAnsi"/>
          <w:sz w:val="24"/>
          <w:szCs w:val="24"/>
        </w:rPr>
      </w:pPr>
    </w:p>
    <w:p w14:paraId="43B8D049" w14:textId="0594CDAB" w:rsidR="00644AC4" w:rsidRPr="001944E9" w:rsidRDefault="00B3220E" w:rsidP="00785122">
      <w:pPr>
        <w:spacing w:after="0"/>
        <w:rPr>
          <w:rFonts w:cstheme="minorHAnsi"/>
          <w:sz w:val="24"/>
          <w:szCs w:val="24"/>
        </w:rPr>
      </w:pPr>
      <w:r w:rsidRPr="00C62A1F">
        <w:rPr>
          <w:rFonts w:cstheme="minorHAnsi"/>
          <w:sz w:val="24"/>
          <w:szCs w:val="24"/>
        </w:rPr>
        <w:lastRenderedPageBreak/>
        <w:t xml:space="preserve">In the event that a programme is deemed to be non-compliant, either through monitoring or inspection activity, they will enter into either EWC cause for concern and/or Estyn follow-up processes. If that partnership is either (a) not making sufficient progress towards achieving compliance, or (b) is unable to evidence this within timeframes required for the </w:t>
      </w:r>
      <w:r w:rsidR="00FF42DA">
        <w:rPr>
          <w:rFonts w:cstheme="minorHAnsi"/>
          <w:sz w:val="24"/>
          <w:szCs w:val="24"/>
        </w:rPr>
        <w:t>monitoring visit</w:t>
      </w:r>
      <w:r w:rsidRPr="00C62A1F">
        <w:rPr>
          <w:rFonts w:cstheme="minorHAnsi"/>
          <w:sz w:val="24"/>
          <w:szCs w:val="24"/>
        </w:rPr>
        <w:t xml:space="preserve">, the partnership will not be able to meet the requirements for accreditation outlined within the Criteria, and therefore would not </w:t>
      </w:r>
      <w:r w:rsidR="00FF42DA">
        <w:rPr>
          <w:rFonts w:cstheme="minorHAnsi"/>
          <w:sz w:val="24"/>
          <w:szCs w:val="24"/>
        </w:rPr>
        <w:t>keep accreditation status.</w:t>
      </w:r>
    </w:p>
    <w:p w14:paraId="0105D64A" w14:textId="77777777" w:rsidR="000B5C58" w:rsidRDefault="000B5C58" w:rsidP="00D8430E">
      <w:pPr>
        <w:spacing w:after="0"/>
        <w:rPr>
          <w:rFonts w:cstheme="minorHAnsi"/>
          <w:sz w:val="24"/>
          <w:szCs w:val="24"/>
        </w:rPr>
      </w:pPr>
    </w:p>
    <w:p w14:paraId="1307DB9D" w14:textId="64D60189" w:rsidR="008910DF" w:rsidRDefault="008910DF" w:rsidP="00D8430E">
      <w:pPr>
        <w:spacing w:after="0"/>
        <w:rPr>
          <w:rFonts w:cstheme="minorHAnsi"/>
          <w:sz w:val="24"/>
          <w:szCs w:val="24"/>
        </w:rPr>
      </w:pPr>
      <w:r w:rsidRPr="00C62A1F">
        <w:rPr>
          <w:rFonts w:cstheme="minorHAnsi"/>
          <w:sz w:val="24"/>
          <w:szCs w:val="24"/>
        </w:rPr>
        <w:t xml:space="preserve">The </w:t>
      </w:r>
      <w:r>
        <w:rPr>
          <w:rFonts w:cstheme="minorHAnsi"/>
          <w:sz w:val="24"/>
          <w:szCs w:val="24"/>
        </w:rPr>
        <w:t>monitoring</w:t>
      </w:r>
      <w:r w:rsidRPr="00C62A1F">
        <w:rPr>
          <w:rFonts w:cstheme="minorHAnsi"/>
          <w:sz w:val="24"/>
          <w:szCs w:val="24"/>
        </w:rPr>
        <w:t xml:space="preserve"> process will involve a number of stages:</w:t>
      </w:r>
    </w:p>
    <w:p w14:paraId="575312AD" w14:textId="3180E33F" w:rsidR="00D8430E" w:rsidRPr="00C62A1F" w:rsidRDefault="00D8430E" w:rsidP="00D8430E">
      <w:pPr>
        <w:spacing w:after="0"/>
        <w:rPr>
          <w:rFonts w:cstheme="minorHAnsi"/>
          <w:sz w:val="24"/>
          <w:szCs w:val="24"/>
        </w:rPr>
      </w:pPr>
    </w:p>
    <w:p w14:paraId="0CF34244" w14:textId="36C59006" w:rsidR="008910DF" w:rsidRPr="006065CA" w:rsidRDefault="008910DF" w:rsidP="003D4FC3">
      <w:pPr>
        <w:spacing w:after="0" w:line="276" w:lineRule="auto"/>
        <w:rPr>
          <w:rFonts w:cstheme="minorHAnsi"/>
          <w:b/>
          <w:sz w:val="26"/>
          <w:szCs w:val="26"/>
        </w:rPr>
      </w:pPr>
      <w:r w:rsidRPr="006065CA">
        <w:rPr>
          <w:rFonts w:cstheme="minorHAnsi"/>
          <w:b/>
          <w:sz w:val="26"/>
          <w:szCs w:val="26"/>
        </w:rPr>
        <w:t xml:space="preserve">3.1 </w:t>
      </w:r>
      <w:r w:rsidRPr="006065CA">
        <w:rPr>
          <w:rFonts w:cstheme="minorHAnsi"/>
          <w:b/>
          <w:sz w:val="26"/>
          <w:szCs w:val="26"/>
        </w:rPr>
        <w:tab/>
      </w:r>
      <w:r w:rsidR="002B4735" w:rsidRPr="006065CA">
        <w:rPr>
          <w:rFonts w:cstheme="minorHAnsi"/>
          <w:b/>
          <w:sz w:val="26"/>
          <w:szCs w:val="26"/>
        </w:rPr>
        <w:t>EWC inten</w:t>
      </w:r>
      <w:r w:rsidR="00BE6110" w:rsidRPr="006065CA">
        <w:rPr>
          <w:rFonts w:cstheme="minorHAnsi"/>
          <w:b/>
          <w:sz w:val="26"/>
          <w:szCs w:val="26"/>
        </w:rPr>
        <w:t>t</w:t>
      </w:r>
      <w:r w:rsidR="002B4735" w:rsidRPr="006065CA">
        <w:rPr>
          <w:rFonts w:cstheme="minorHAnsi"/>
          <w:b/>
          <w:sz w:val="26"/>
          <w:szCs w:val="26"/>
        </w:rPr>
        <w:t>ion to m</w:t>
      </w:r>
      <w:r w:rsidRPr="006065CA">
        <w:rPr>
          <w:rFonts w:cstheme="minorHAnsi"/>
          <w:b/>
          <w:sz w:val="26"/>
          <w:szCs w:val="26"/>
        </w:rPr>
        <w:t>onitor</w:t>
      </w:r>
    </w:p>
    <w:p w14:paraId="08A6C4AC" w14:textId="728C7C83" w:rsidR="008910DF" w:rsidRDefault="008910DF" w:rsidP="003D4FC3">
      <w:pPr>
        <w:spacing w:after="0" w:line="276" w:lineRule="auto"/>
        <w:rPr>
          <w:rFonts w:cstheme="minorHAnsi"/>
          <w:sz w:val="24"/>
          <w:szCs w:val="24"/>
        </w:rPr>
      </w:pPr>
    </w:p>
    <w:p w14:paraId="128F4E86" w14:textId="52DF5B05" w:rsidR="008910DF" w:rsidRPr="00B50C27" w:rsidRDefault="008910DF" w:rsidP="00785122">
      <w:pPr>
        <w:spacing w:after="0"/>
        <w:rPr>
          <w:rFonts w:cstheme="minorHAnsi"/>
          <w:sz w:val="24"/>
          <w:szCs w:val="24"/>
        </w:rPr>
      </w:pPr>
      <w:r>
        <w:rPr>
          <w:rFonts w:cstheme="minorHAnsi"/>
          <w:sz w:val="24"/>
          <w:szCs w:val="24"/>
        </w:rPr>
        <w:t xml:space="preserve">For programmes due to be monitored during the next academic year, </w:t>
      </w:r>
      <w:r w:rsidRPr="00C62A1F">
        <w:rPr>
          <w:rFonts w:cstheme="minorHAnsi"/>
          <w:sz w:val="24"/>
          <w:szCs w:val="24"/>
        </w:rPr>
        <w:t xml:space="preserve">EWC will contact </w:t>
      </w:r>
      <w:r>
        <w:rPr>
          <w:rFonts w:cstheme="minorHAnsi"/>
          <w:sz w:val="24"/>
          <w:szCs w:val="24"/>
        </w:rPr>
        <w:t xml:space="preserve">the corresponding </w:t>
      </w:r>
      <w:r w:rsidRPr="00C62A1F">
        <w:rPr>
          <w:rFonts w:cstheme="minorHAnsi"/>
          <w:sz w:val="24"/>
          <w:szCs w:val="24"/>
        </w:rPr>
        <w:t>partnership</w:t>
      </w:r>
      <w:r>
        <w:rPr>
          <w:rFonts w:cstheme="minorHAnsi"/>
          <w:sz w:val="24"/>
          <w:szCs w:val="24"/>
        </w:rPr>
        <w:t>s on an</w:t>
      </w:r>
      <w:r w:rsidRPr="00C62A1F">
        <w:rPr>
          <w:rFonts w:cstheme="minorHAnsi"/>
          <w:sz w:val="24"/>
          <w:szCs w:val="24"/>
        </w:rPr>
        <w:t xml:space="preserve"> annual</w:t>
      </w:r>
      <w:r>
        <w:rPr>
          <w:rFonts w:cstheme="minorHAnsi"/>
          <w:sz w:val="24"/>
          <w:szCs w:val="24"/>
        </w:rPr>
        <w:t xml:space="preserve"> basis,</w:t>
      </w:r>
      <w:r w:rsidRPr="00C62A1F">
        <w:rPr>
          <w:rFonts w:cstheme="minorHAnsi"/>
          <w:sz w:val="24"/>
          <w:szCs w:val="24"/>
        </w:rPr>
        <w:t xml:space="preserve"> during the </w:t>
      </w:r>
      <w:r>
        <w:rPr>
          <w:rFonts w:cstheme="minorHAnsi"/>
          <w:sz w:val="24"/>
          <w:szCs w:val="24"/>
        </w:rPr>
        <w:t>summer</w:t>
      </w:r>
      <w:r w:rsidRPr="00C62A1F">
        <w:rPr>
          <w:rFonts w:cstheme="minorHAnsi"/>
          <w:sz w:val="24"/>
          <w:szCs w:val="24"/>
        </w:rPr>
        <w:t xml:space="preserve"> term, </w:t>
      </w:r>
      <w:r>
        <w:rPr>
          <w:rFonts w:cstheme="minorHAnsi"/>
          <w:sz w:val="24"/>
          <w:szCs w:val="24"/>
        </w:rPr>
        <w:t>to confirm and to agree visit date(s)</w:t>
      </w:r>
      <w:r w:rsidR="00403D8B">
        <w:rPr>
          <w:rFonts w:cstheme="minorHAnsi"/>
          <w:sz w:val="24"/>
          <w:szCs w:val="24"/>
        </w:rPr>
        <w:t xml:space="preserve"> for the monitoring assessment</w:t>
      </w:r>
      <w:r w:rsidRPr="00C62A1F">
        <w:rPr>
          <w:rFonts w:cstheme="minorHAnsi"/>
          <w:sz w:val="24"/>
          <w:szCs w:val="24"/>
        </w:rPr>
        <w:t>.</w:t>
      </w:r>
      <w:r w:rsidRPr="00B50C27">
        <w:rPr>
          <w:rFonts w:cstheme="minorHAnsi"/>
          <w:sz w:val="24"/>
          <w:szCs w:val="24"/>
        </w:rPr>
        <w:t xml:space="preserve"> </w:t>
      </w:r>
    </w:p>
    <w:p w14:paraId="1291984A" w14:textId="66F0A95E" w:rsidR="008910DF" w:rsidRDefault="008910DF" w:rsidP="003D4FC3">
      <w:pPr>
        <w:spacing w:after="0" w:line="276" w:lineRule="auto"/>
        <w:rPr>
          <w:rFonts w:cstheme="minorHAnsi"/>
          <w:sz w:val="24"/>
          <w:szCs w:val="24"/>
        </w:rPr>
      </w:pPr>
    </w:p>
    <w:p w14:paraId="399E5969" w14:textId="0CEED43F" w:rsidR="008910DF" w:rsidRPr="006065CA" w:rsidRDefault="008910DF" w:rsidP="003D4FC3">
      <w:pPr>
        <w:spacing w:after="0" w:line="276" w:lineRule="auto"/>
        <w:rPr>
          <w:rFonts w:cstheme="minorHAnsi"/>
          <w:b/>
          <w:sz w:val="26"/>
          <w:szCs w:val="26"/>
        </w:rPr>
      </w:pPr>
      <w:r w:rsidRPr="006065CA">
        <w:rPr>
          <w:rFonts w:cstheme="minorHAnsi"/>
          <w:b/>
          <w:sz w:val="26"/>
          <w:szCs w:val="26"/>
        </w:rPr>
        <w:t>3.2</w:t>
      </w:r>
      <w:r w:rsidRPr="006065CA">
        <w:rPr>
          <w:rFonts w:cstheme="minorHAnsi"/>
          <w:b/>
          <w:sz w:val="26"/>
          <w:szCs w:val="26"/>
        </w:rPr>
        <w:tab/>
        <w:t>Submitting programme documentation</w:t>
      </w:r>
    </w:p>
    <w:p w14:paraId="6701D500" w14:textId="77777777" w:rsidR="008910DF" w:rsidRDefault="008910DF" w:rsidP="003D4FC3">
      <w:pPr>
        <w:spacing w:after="0" w:line="276" w:lineRule="auto"/>
        <w:rPr>
          <w:rFonts w:cstheme="minorHAnsi"/>
          <w:sz w:val="24"/>
          <w:szCs w:val="24"/>
        </w:rPr>
      </w:pPr>
    </w:p>
    <w:p w14:paraId="7EFE0804" w14:textId="0F602457" w:rsidR="008910DF" w:rsidRDefault="00B16367" w:rsidP="008910DF">
      <w:pPr>
        <w:spacing w:after="0" w:line="276" w:lineRule="auto"/>
        <w:rPr>
          <w:rFonts w:cstheme="minorHAnsi"/>
          <w:sz w:val="24"/>
          <w:szCs w:val="24"/>
        </w:rPr>
      </w:pPr>
      <w:r>
        <w:rPr>
          <w:rFonts w:cstheme="minorHAnsi"/>
          <w:sz w:val="24"/>
          <w:szCs w:val="24"/>
        </w:rPr>
        <w:t>Approximately t</w:t>
      </w:r>
      <w:r w:rsidR="008910DF">
        <w:rPr>
          <w:rFonts w:cstheme="minorHAnsi"/>
          <w:sz w:val="24"/>
          <w:szCs w:val="24"/>
        </w:rPr>
        <w:t xml:space="preserve">hree months </w:t>
      </w:r>
      <w:r w:rsidR="00DE6190">
        <w:rPr>
          <w:rFonts w:cstheme="minorHAnsi"/>
          <w:sz w:val="24"/>
          <w:szCs w:val="24"/>
        </w:rPr>
        <w:t>ahead</w:t>
      </w:r>
      <w:r w:rsidR="008910DF">
        <w:rPr>
          <w:rFonts w:cstheme="minorHAnsi"/>
          <w:sz w:val="24"/>
          <w:szCs w:val="24"/>
        </w:rPr>
        <w:t xml:space="preserve"> </w:t>
      </w:r>
      <w:r w:rsidR="001E5567">
        <w:rPr>
          <w:rFonts w:cstheme="minorHAnsi"/>
          <w:sz w:val="24"/>
          <w:szCs w:val="24"/>
        </w:rPr>
        <w:t>of</w:t>
      </w:r>
      <w:r w:rsidR="008910DF">
        <w:rPr>
          <w:rFonts w:cstheme="minorHAnsi"/>
          <w:sz w:val="24"/>
          <w:szCs w:val="24"/>
        </w:rPr>
        <w:t xml:space="preserve"> the agreed visit date(s), EWC will issue </w:t>
      </w:r>
      <w:r w:rsidR="000B5C58">
        <w:rPr>
          <w:rFonts w:cstheme="minorHAnsi"/>
          <w:sz w:val="24"/>
          <w:szCs w:val="24"/>
        </w:rPr>
        <w:t xml:space="preserve">the Partnership with </w:t>
      </w:r>
      <w:r w:rsidR="00D8430E">
        <w:rPr>
          <w:rFonts w:cstheme="minorHAnsi"/>
          <w:sz w:val="24"/>
          <w:szCs w:val="24"/>
        </w:rPr>
        <w:t>a</w:t>
      </w:r>
      <w:r w:rsidR="008910DF">
        <w:rPr>
          <w:rFonts w:cstheme="minorHAnsi"/>
          <w:sz w:val="24"/>
          <w:szCs w:val="24"/>
        </w:rPr>
        <w:t xml:space="preserve"> notification letter which will include</w:t>
      </w:r>
      <w:r w:rsidR="00532549">
        <w:rPr>
          <w:rFonts w:cstheme="minorHAnsi"/>
          <w:sz w:val="24"/>
          <w:szCs w:val="24"/>
        </w:rPr>
        <w:t>:</w:t>
      </w:r>
    </w:p>
    <w:p w14:paraId="04681A30" w14:textId="77777777" w:rsidR="00DE6190" w:rsidRDefault="00DE6190" w:rsidP="008910DF">
      <w:pPr>
        <w:spacing w:after="0" w:line="276" w:lineRule="auto"/>
        <w:rPr>
          <w:rFonts w:cstheme="minorHAnsi"/>
          <w:sz w:val="24"/>
          <w:szCs w:val="24"/>
        </w:rPr>
      </w:pPr>
    </w:p>
    <w:p w14:paraId="09E30ED0" w14:textId="12C8A82D" w:rsidR="00DE6190" w:rsidRDefault="00DE6190" w:rsidP="00532549">
      <w:pPr>
        <w:pStyle w:val="ListParagraph"/>
        <w:numPr>
          <w:ilvl w:val="0"/>
          <w:numId w:val="32"/>
        </w:numPr>
        <w:rPr>
          <w:rFonts w:cstheme="minorHAnsi"/>
          <w:sz w:val="24"/>
          <w:szCs w:val="24"/>
        </w:rPr>
      </w:pPr>
      <w:r>
        <w:rPr>
          <w:rFonts w:cstheme="minorHAnsi"/>
          <w:sz w:val="24"/>
          <w:szCs w:val="24"/>
        </w:rPr>
        <w:t>dates of the monitoring visit</w:t>
      </w:r>
    </w:p>
    <w:p w14:paraId="65613785" w14:textId="1C1C6F35" w:rsidR="00532549" w:rsidRDefault="00532549" w:rsidP="00532549">
      <w:pPr>
        <w:pStyle w:val="ListParagraph"/>
        <w:numPr>
          <w:ilvl w:val="0"/>
          <w:numId w:val="32"/>
        </w:numPr>
        <w:rPr>
          <w:rFonts w:cstheme="minorHAnsi"/>
          <w:sz w:val="24"/>
          <w:szCs w:val="24"/>
        </w:rPr>
      </w:pPr>
      <w:r>
        <w:rPr>
          <w:rFonts w:cstheme="minorHAnsi"/>
          <w:sz w:val="24"/>
          <w:szCs w:val="24"/>
        </w:rPr>
        <w:t>details of the committee</w:t>
      </w:r>
    </w:p>
    <w:p w14:paraId="5D9BD0DE" w14:textId="765EE935" w:rsidR="00532549" w:rsidRDefault="000B5C58" w:rsidP="00532549">
      <w:pPr>
        <w:pStyle w:val="ListParagraph"/>
        <w:numPr>
          <w:ilvl w:val="0"/>
          <w:numId w:val="32"/>
        </w:numPr>
        <w:rPr>
          <w:rFonts w:cstheme="minorHAnsi"/>
          <w:sz w:val="24"/>
          <w:szCs w:val="24"/>
        </w:rPr>
      </w:pPr>
      <w:r>
        <w:rPr>
          <w:rFonts w:cstheme="minorHAnsi"/>
          <w:sz w:val="24"/>
          <w:szCs w:val="24"/>
        </w:rPr>
        <w:t xml:space="preserve">a </w:t>
      </w:r>
      <w:r w:rsidR="00532549">
        <w:rPr>
          <w:rFonts w:cstheme="minorHAnsi"/>
          <w:sz w:val="24"/>
          <w:szCs w:val="24"/>
        </w:rPr>
        <w:t xml:space="preserve">request </w:t>
      </w:r>
      <w:r>
        <w:rPr>
          <w:rFonts w:cstheme="minorHAnsi"/>
          <w:sz w:val="24"/>
          <w:szCs w:val="24"/>
        </w:rPr>
        <w:t>for</w:t>
      </w:r>
      <w:r w:rsidR="00532549">
        <w:rPr>
          <w:rFonts w:cstheme="minorHAnsi"/>
          <w:sz w:val="24"/>
          <w:szCs w:val="24"/>
        </w:rPr>
        <w:t xml:space="preserve"> </w:t>
      </w:r>
      <w:r>
        <w:rPr>
          <w:rFonts w:cstheme="minorHAnsi"/>
          <w:sz w:val="24"/>
          <w:szCs w:val="24"/>
        </w:rPr>
        <w:t>anonymised</w:t>
      </w:r>
      <w:r w:rsidR="00532549">
        <w:rPr>
          <w:rFonts w:cstheme="minorHAnsi"/>
          <w:sz w:val="24"/>
          <w:szCs w:val="24"/>
        </w:rPr>
        <w:t xml:space="preserve"> </w:t>
      </w:r>
      <w:r w:rsidR="007607E7">
        <w:rPr>
          <w:rFonts w:cstheme="minorHAnsi"/>
          <w:sz w:val="24"/>
          <w:szCs w:val="24"/>
        </w:rPr>
        <w:t xml:space="preserve">lists of </w:t>
      </w:r>
      <w:r w:rsidR="00532549">
        <w:rPr>
          <w:rFonts w:cstheme="minorHAnsi"/>
          <w:sz w:val="24"/>
          <w:szCs w:val="24"/>
        </w:rPr>
        <w:t>student</w:t>
      </w:r>
      <w:r w:rsidR="007607E7">
        <w:rPr>
          <w:rFonts w:cstheme="minorHAnsi"/>
          <w:sz w:val="24"/>
          <w:szCs w:val="24"/>
        </w:rPr>
        <w:t>s</w:t>
      </w:r>
    </w:p>
    <w:p w14:paraId="5C3CD75A" w14:textId="15F4E286" w:rsidR="00532549" w:rsidRPr="00785122" w:rsidRDefault="00532549" w:rsidP="00785122">
      <w:pPr>
        <w:pStyle w:val="ListParagraph"/>
        <w:numPr>
          <w:ilvl w:val="0"/>
          <w:numId w:val="32"/>
        </w:numPr>
        <w:spacing w:after="0" w:line="276" w:lineRule="auto"/>
        <w:rPr>
          <w:rFonts w:cstheme="minorHAnsi"/>
          <w:sz w:val="24"/>
          <w:szCs w:val="24"/>
        </w:rPr>
      </w:pPr>
      <w:r w:rsidRPr="00A50F73">
        <w:rPr>
          <w:rFonts w:cstheme="minorHAnsi"/>
          <w:sz w:val="24"/>
          <w:szCs w:val="24"/>
        </w:rPr>
        <w:t xml:space="preserve">the date by which </w:t>
      </w:r>
      <w:r w:rsidRPr="00785122">
        <w:rPr>
          <w:rFonts w:cstheme="minorHAnsi"/>
          <w:sz w:val="24"/>
          <w:szCs w:val="24"/>
        </w:rPr>
        <w:t xml:space="preserve">the </w:t>
      </w:r>
      <w:r w:rsidR="009A052D">
        <w:rPr>
          <w:rFonts w:cstheme="minorHAnsi"/>
          <w:sz w:val="24"/>
          <w:szCs w:val="24"/>
        </w:rPr>
        <w:t>C</w:t>
      </w:r>
      <w:r w:rsidR="002B4735">
        <w:rPr>
          <w:rFonts w:cstheme="minorHAnsi"/>
          <w:sz w:val="24"/>
          <w:szCs w:val="24"/>
        </w:rPr>
        <w:t>hange proforma</w:t>
      </w:r>
      <w:r w:rsidRPr="00785122">
        <w:rPr>
          <w:rFonts w:cstheme="minorHAnsi"/>
          <w:sz w:val="24"/>
          <w:szCs w:val="24"/>
        </w:rPr>
        <w:t xml:space="preserve"> and supporting evidence is to be submitted to E</w:t>
      </w:r>
      <w:r w:rsidR="00415AB7">
        <w:rPr>
          <w:rFonts w:cstheme="minorHAnsi"/>
          <w:sz w:val="24"/>
          <w:szCs w:val="24"/>
        </w:rPr>
        <w:t>WC (</w:t>
      </w:r>
      <w:r w:rsidRPr="00785122">
        <w:rPr>
          <w:rFonts w:cstheme="minorHAnsi"/>
          <w:sz w:val="24"/>
          <w:szCs w:val="24"/>
        </w:rPr>
        <w:t xml:space="preserve">approximately </w:t>
      </w:r>
      <w:r w:rsidR="007607E7">
        <w:rPr>
          <w:rFonts w:cstheme="minorHAnsi"/>
          <w:sz w:val="24"/>
          <w:szCs w:val="24"/>
        </w:rPr>
        <w:t>8</w:t>
      </w:r>
      <w:r w:rsidR="007607E7" w:rsidRPr="00785122">
        <w:rPr>
          <w:rFonts w:cstheme="minorHAnsi"/>
          <w:sz w:val="24"/>
          <w:szCs w:val="24"/>
        </w:rPr>
        <w:t xml:space="preserve"> </w:t>
      </w:r>
      <w:r w:rsidRPr="00785122">
        <w:rPr>
          <w:rFonts w:cstheme="minorHAnsi"/>
          <w:sz w:val="24"/>
          <w:szCs w:val="24"/>
        </w:rPr>
        <w:t>weeks prior to the monitoring visit</w:t>
      </w:r>
      <w:r w:rsidR="00415AB7">
        <w:rPr>
          <w:rFonts w:cstheme="minorHAnsi"/>
          <w:sz w:val="24"/>
          <w:szCs w:val="24"/>
        </w:rPr>
        <w:t>)</w:t>
      </w:r>
    </w:p>
    <w:p w14:paraId="158880F8" w14:textId="717AAF1C" w:rsidR="008910DF" w:rsidRDefault="008910DF" w:rsidP="008910DF">
      <w:pPr>
        <w:spacing w:after="0" w:line="276" w:lineRule="auto"/>
        <w:rPr>
          <w:rFonts w:cstheme="minorHAnsi"/>
          <w:sz w:val="24"/>
          <w:szCs w:val="24"/>
        </w:rPr>
      </w:pPr>
    </w:p>
    <w:p w14:paraId="0A9CBBC9" w14:textId="0317227C" w:rsidR="008910DF" w:rsidRPr="006065CA" w:rsidRDefault="00532549" w:rsidP="008910DF">
      <w:pPr>
        <w:spacing w:after="0" w:line="276" w:lineRule="auto"/>
        <w:rPr>
          <w:rFonts w:cstheme="minorHAnsi"/>
          <w:b/>
          <w:sz w:val="26"/>
          <w:szCs w:val="26"/>
        </w:rPr>
      </w:pPr>
      <w:r w:rsidRPr="006065CA">
        <w:rPr>
          <w:rFonts w:cstheme="minorHAnsi"/>
          <w:b/>
          <w:sz w:val="26"/>
          <w:szCs w:val="26"/>
        </w:rPr>
        <w:t xml:space="preserve">3.3 </w:t>
      </w:r>
      <w:r w:rsidRPr="006065CA">
        <w:rPr>
          <w:rFonts w:cstheme="minorHAnsi"/>
          <w:b/>
          <w:sz w:val="26"/>
          <w:szCs w:val="26"/>
        </w:rPr>
        <w:tab/>
        <w:t>Monitoring</w:t>
      </w:r>
      <w:r w:rsidR="00EF5380" w:rsidRPr="006065CA">
        <w:rPr>
          <w:rFonts w:cstheme="minorHAnsi"/>
          <w:b/>
          <w:sz w:val="26"/>
          <w:szCs w:val="26"/>
        </w:rPr>
        <w:t xml:space="preserve"> visit</w:t>
      </w:r>
    </w:p>
    <w:p w14:paraId="34162716" w14:textId="77777777" w:rsidR="00B3220E" w:rsidRDefault="00B3220E" w:rsidP="00B3220E">
      <w:pPr>
        <w:spacing w:after="0" w:line="276" w:lineRule="auto"/>
        <w:rPr>
          <w:rFonts w:cstheme="minorHAnsi"/>
          <w:sz w:val="24"/>
          <w:szCs w:val="24"/>
        </w:rPr>
      </w:pPr>
    </w:p>
    <w:p w14:paraId="0F0A2012" w14:textId="3C07198A" w:rsidR="00B3220E" w:rsidRPr="001944E9" w:rsidRDefault="00B3220E" w:rsidP="00B3220E">
      <w:pPr>
        <w:spacing w:after="0" w:line="276" w:lineRule="auto"/>
        <w:rPr>
          <w:rFonts w:cstheme="minorHAnsi"/>
          <w:sz w:val="24"/>
          <w:szCs w:val="24"/>
        </w:rPr>
      </w:pPr>
      <w:r w:rsidRPr="001944E9">
        <w:rPr>
          <w:rFonts w:cstheme="minorHAnsi"/>
          <w:sz w:val="24"/>
          <w:szCs w:val="24"/>
        </w:rPr>
        <w:t xml:space="preserve">The key principles and understandings upon which the monitoring process </w:t>
      </w:r>
      <w:r w:rsidR="00895B09">
        <w:rPr>
          <w:rFonts w:cstheme="minorHAnsi"/>
          <w:sz w:val="24"/>
          <w:szCs w:val="24"/>
        </w:rPr>
        <w:t>has been</w:t>
      </w:r>
      <w:r w:rsidR="00895B09" w:rsidRPr="001944E9">
        <w:rPr>
          <w:rFonts w:cstheme="minorHAnsi"/>
          <w:sz w:val="24"/>
          <w:szCs w:val="24"/>
        </w:rPr>
        <w:t xml:space="preserve"> </w:t>
      </w:r>
      <w:r w:rsidRPr="001944E9">
        <w:rPr>
          <w:rFonts w:cstheme="minorHAnsi"/>
          <w:sz w:val="24"/>
          <w:szCs w:val="24"/>
        </w:rPr>
        <w:t>agreed</w:t>
      </w:r>
      <w:r>
        <w:rPr>
          <w:rFonts w:cstheme="minorHAnsi"/>
          <w:sz w:val="24"/>
          <w:szCs w:val="24"/>
        </w:rPr>
        <w:t xml:space="preserve"> </w:t>
      </w:r>
      <w:r w:rsidRPr="001944E9">
        <w:rPr>
          <w:rFonts w:cstheme="minorHAnsi"/>
          <w:sz w:val="24"/>
          <w:szCs w:val="24"/>
        </w:rPr>
        <w:t>between EWC, Welsh Government, Estyn and ITE partnerships are:</w:t>
      </w:r>
    </w:p>
    <w:p w14:paraId="127D1561" w14:textId="77777777" w:rsidR="00B3220E" w:rsidRPr="001944E9" w:rsidRDefault="00B3220E" w:rsidP="00B3220E">
      <w:pPr>
        <w:spacing w:after="0" w:line="276" w:lineRule="auto"/>
        <w:ind w:left="720" w:hanging="720"/>
        <w:rPr>
          <w:rFonts w:cstheme="minorHAnsi"/>
          <w:b/>
          <w:sz w:val="24"/>
          <w:szCs w:val="24"/>
        </w:rPr>
      </w:pPr>
    </w:p>
    <w:p w14:paraId="63A9DE9C" w14:textId="77777777" w:rsidR="00B3220E" w:rsidRPr="001E1F16" w:rsidRDefault="00B3220E" w:rsidP="00B3220E">
      <w:pPr>
        <w:pStyle w:val="ListParagraph"/>
        <w:numPr>
          <w:ilvl w:val="0"/>
          <w:numId w:val="1"/>
        </w:numPr>
        <w:spacing w:after="0" w:line="276" w:lineRule="auto"/>
        <w:rPr>
          <w:rFonts w:cstheme="minorHAnsi"/>
          <w:sz w:val="24"/>
          <w:szCs w:val="24"/>
        </w:rPr>
      </w:pPr>
      <w:r w:rsidRPr="001944E9">
        <w:rPr>
          <w:rFonts w:cstheme="minorHAnsi"/>
          <w:sz w:val="24"/>
          <w:szCs w:val="24"/>
        </w:rPr>
        <w:t xml:space="preserve">improvement of the system </w:t>
      </w:r>
    </w:p>
    <w:p w14:paraId="06CE059B" w14:textId="77777777" w:rsidR="00B3220E" w:rsidRPr="001E1F16" w:rsidRDefault="00B3220E" w:rsidP="00B3220E">
      <w:pPr>
        <w:pStyle w:val="ListParagraph"/>
        <w:numPr>
          <w:ilvl w:val="0"/>
          <w:numId w:val="1"/>
        </w:numPr>
        <w:spacing w:after="0" w:line="276" w:lineRule="auto"/>
        <w:rPr>
          <w:rFonts w:cstheme="minorHAnsi"/>
          <w:sz w:val="24"/>
          <w:szCs w:val="24"/>
        </w:rPr>
      </w:pPr>
      <w:r w:rsidRPr="001944E9">
        <w:rPr>
          <w:rFonts w:cstheme="minorHAnsi"/>
          <w:sz w:val="24"/>
          <w:szCs w:val="24"/>
        </w:rPr>
        <w:t xml:space="preserve">based on rigorous evidence-based scrutiny </w:t>
      </w:r>
    </w:p>
    <w:p w14:paraId="28B9B33F" w14:textId="77777777" w:rsidR="00B3220E" w:rsidRPr="003A3C2C" w:rsidRDefault="00B3220E" w:rsidP="00B3220E">
      <w:pPr>
        <w:pStyle w:val="ListParagraph"/>
        <w:numPr>
          <w:ilvl w:val="0"/>
          <w:numId w:val="1"/>
        </w:numPr>
        <w:spacing w:after="0" w:line="276" w:lineRule="auto"/>
        <w:rPr>
          <w:rFonts w:cstheme="minorHAnsi"/>
          <w:sz w:val="24"/>
          <w:szCs w:val="24"/>
        </w:rPr>
      </w:pPr>
      <w:r w:rsidRPr="001944E9">
        <w:rPr>
          <w:rFonts w:cstheme="minorHAnsi"/>
          <w:sz w:val="24"/>
          <w:szCs w:val="24"/>
        </w:rPr>
        <w:t xml:space="preserve">established by consultation and co-construction </w:t>
      </w:r>
    </w:p>
    <w:p w14:paraId="771E4A9B" w14:textId="77777777" w:rsidR="00B3220E" w:rsidRPr="001944E9" w:rsidRDefault="00B3220E" w:rsidP="00B3220E">
      <w:pPr>
        <w:pStyle w:val="ListParagraph"/>
        <w:numPr>
          <w:ilvl w:val="0"/>
          <w:numId w:val="1"/>
        </w:numPr>
        <w:spacing w:after="0" w:line="276" w:lineRule="auto"/>
        <w:rPr>
          <w:rFonts w:cstheme="minorHAnsi"/>
          <w:sz w:val="24"/>
          <w:szCs w:val="24"/>
        </w:rPr>
      </w:pPr>
      <w:r w:rsidRPr="001944E9">
        <w:rPr>
          <w:rFonts w:cstheme="minorHAnsi"/>
          <w:sz w:val="24"/>
          <w:szCs w:val="24"/>
        </w:rPr>
        <w:t xml:space="preserve">avoiding unnecessary burden on partnerships </w:t>
      </w:r>
    </w:p>
    <w:p w14:paraId="60210A87" w14:textId="77777777" w:rsidR="00B3220E" w:rsidRPr="001944E9" w:rsidRDefault="00B3220E" w:rsidP="00B3220E">
      <w:pPr>
        <w:spacing w:after="0" w:line="276" w:lineRule="auto"/>
        <w:rPr>
          <w:rFonts w:cstheme="minorHAnsi"/>
          <w:sz w:val="24"/>
          <w:szCs w:val="24"/>
        </w:rPr>
      </w:pPr>
    </w:p>
    <w:p w14:paraId="0FCD5B8A" w14:textId="77777777" w:rsidR="00B3220E" w:rsidRPr="001944E9" w:rsidRDefault="00B3220E" w:rsidP="00B3220E">
      <w:pPr>
        <w:spacing w:after="0" w:line="276" w:lineRule="auto"/>
        <w:rPr>
          <w:rFonts w:cstheme="minorHAnsi"/>
          <w:sz w:val="24"/>
          <w:szCs w:val="24"/>
        </w:rPr>
      </w:pPr>
      <w:r w:rsidRPr="001944E9">
        <w:rPr>
          <w:rFonts w:cstheme="minorHAnsi"/>
          <w:sz w:val="24"/>
          <w:szCs w:val="24"/>
        </w:rPr>
        <w:t xml:space="preserve">Should any revisions be made to the </w:t>
      </w:r>
      <w:r>
        <w:rPr>
          <w:rFonts w:cstheme="minorHAnsi"/>
          <w:sz w:val="24"/>
          <w:szCs w:val="24"/>
        </w:rPr>
        <w:t>accreditation c</w:t>
      </w:r>
      <w:r w:rsidRPr="001944E9">
        <w:rPr>
          <w:rFonts w:cstheme="minorHAnsi"/>
          <w:sz w:val="24"/>
          <w:szCs w:val="24"/>
        </w:rPr>
        <w:t>riteria</w:t>
      </w:r>
      <w:r w:rsidRPr="001944E9">
        <w:rPr>
          <w:rFonts w:cstheme="minorHAnsi"/>
          <w:i/>
          <w:sz w:val="24"/>
          <w:szCs w:val="24"/>
        </w:rPr>
        <w:t>,</w:t>
      </w:r>
      <w:r w:rsidRPr="001944E9">
        <w:rPr>
          <w:rFonts w:cstheme="minorHAnsi"/>
          <w:sz w:val="24"/>
          <w:szCs w:val="24"/>
        </w:rPr>
        <w:t xml:space="preserve"> partnerships are not normally expected to make changes to programmes to meet any new criteria introduced during the accreditation period, rather, such changes would usually be addressed at the reaccreditation or accreditation stage.  </w:t>
      </w:r>
    </w:p>
    <w:p w14:paraId="543D7208" w14:textId="77777777" w:rsidR="00B3220E" w:rsidRPr="001944E9" w:rsidRDefault="00B3220E" w:rsidP="00B3220E">
      <w:pPr>
        <w:spacing w:after="0" w:line="276" w:lineRule="auto"/>
        <w:rPr>
          <w:rFonts w:cstheme="minorHAnsi"/>
          <w:sz w:val="24"/>
          <w:szCs w:val="24"/>
        </w:rPr>
      </w:pPr>
    </w:p>
    <w:p w14:paraId="544C7FE3" w14:textId="1D70FC84" w:rsidR="00B3220E" w:rsidRDefault="00B3220E" w:rsidP="00B3220E">
      <w:pPr>
        <w:spacing w:after="0" w:line="276" w:lineRule="auto"/>
        <w:rPr>
          <w:rFonts w:cstheme="minorHAnsi"/>
          <w:sz w:val="24"/>
          <w:szCs w:val="24"/>
        </w:rPr>
      </w:pPr>
      <w:r w:rsidRPr="001944E9">
        <w:rPr>
          <w:rFonts w:cstheme="minorHAnsi"/>
          <w:sz w:val="24"/>
          <w:szCs w:val="24"/>
        </w:rPr>
        <w:lastRenderedPageBreak/>
        <w:t xml:space="preserve">Programmes will be monitored against the version of </w:t>
      </w:r>
      <w:r>
        <w:rPr>
          <w:rFonts w:cstheme="minorHAnsi"/>
          <w:sz w:val="24"/>
          <w:szCs w:val="24"/>
        </w:rPr>
        <w:t>the accreditation c</w:t>
      </w:r>
      <w:r w:rsidRPr="001944E9">
        <w:rPr>
          <w:rFonts w:cstheme="minorHAnsi"/>
          <w:sz w:val="24"/>
          <w:szCs w:val="24"/>
        </w:rPr>
        <w:t xml:space="preserve">riteria against which the programme was accredited. </w:t>
      </w:r>
    </w:p>
    <w:p w14:paraId="12941A50" w14:textId="6EE448E9" w:rsidR="00971FD4" w:rsidRDefault="00971FD4" w:rsidP="00B3220E">
      <w:pPr>
        <w:spacing w:after="0" w:line="276" w:lineRule="auto"/>
        <w:rPr>
          <w:rFonts w:cstheme="minorHAnsi"/>
          <w:sz w:val="24"/>
          <w:szCs w:val="24"/>
        </w:rPr>
      </w:pPr>
    </w:p>
    <w:p w14:paraId="05D8E56A" w14:textId="77777777" w:rsidR="00971FD4" w:rsidRDefault="00971FD4" w:rsidP="00B3220E">
      <w:pPr>
        <w:spacing w:after="0" w:line="276" w:lineRule="auto"/>
        <w:rPr>
          <w:rFonts w:cstheme="minorHAnsi"/>
          <w:sz w:val="24"/>
          <w:szCs w:val="24"/>
        </w:rPr>
      </w:pPr>
      <w:r w:rsidRPr="00C62A1F">
        <w:rPr>
          <w:rFonts w:cstheme="minorHAnsi"/>
          <w:sz w:val="24"/>
          <w:szCs w:val="24"/>
        </w:rPr>
        <w:t xml:space="preserve">The </w:t>
      </w:r>
      <w:r>
        <w:rPr>
          <w:rFonts w:cstheme="minorHAnsi"/>
          <w:sz w:val="24"/>
          <w:szCs w:val="24"/>
        </w:rPr>
        <w:t>monitoring</w:t>
      </w:r>
      <w:r w:rsidRPr="00C62A1F">
        <w:rPr>
          <w:rFonts w:cstheme="minorHAnsi"/>
          <w:sz w:val="24"/>
          <w:szCs w:val="24"/>
        </w:rPr>
        <w:t xml:space="preserve"> </w:t>
      </w:r>
      <w:r>
        <w:rPr>
          <w:rFonts w:cstheme="minorHAnsi"/>
          <w:sz w:val="24"/>
          <w:szCs w:val="24"/>
        </w:rPr>
        <w:t xml:space="preserve">process </w:t>
      </w:r>
      <w:r w:rsidRPr="00C62A1F">
        <w:rPr>
          <w:rFonts w:cstheme="minorHAnsi"/>
          <w:sz w:val="24"/>
          <w:szCs w:val="24"/>
        </w:rPr>
        <w:t>will focus on</w:t>
      </w:r>
      <w:r>
        <w:rPr>
          <w:rFonts w:cstheme="minorHAnsi"/>
          <w:sz w:val="24"/>
          <w:szCs w:val="24"/>
        </w:rPr>
        <w:t xml:space="preserve"> the implementation of the programme since initial accreditation, noting changes to</w:t>
      </w:r>
      <w:r w:rsidRPr="00C62A1F">
        <w:rPr>
          <w:rFonts w:cstheme="minorHAnsi"/>
          <w:sz w:val="24"/>
          <w:szCs w:val="24"/>
        </w:rPr>
        <w:t xml:space="preserve"> key professional aspects of the programme and on the understanding and perceptions of the </w:t>
      </w:r>
      <w:r>
        <w:rPr>
          <w:rFonts w:cstheme="minorHAnsi"/>
          <w:sz w:val="24"/>
          <w:szCs w:val="24"/>
        </w:rPr>
        <w:t xml:space="preserve">students and </w:t>
      </w:r>
      <w:r w:rsidRPr="00C62A1F">
        <w:rPr>
          <w:rFonts w:cstheme="minorHAnsi"/>
          <w:sz w:val="24"/>
          <w:szCs w:val="24"/>
        </w:rPr>
        <w:t xml:space="preserve">staff involved in its delivery. </w:t>
      </w:r>
    </w:p>
    <w:p w14:paraId="0A646F0C" w14:textId="77777777" w:rsidR="00971FD4" w:rsidRDefault="00971FD4" w:rsidP="00B3220E">
      <w:pPr>
        <w:spacing w:after="0" w:line="276" w:lineRule="auto"/>
        <w:rPr>
          <w:rFonts w:cstheme="minorHAnsi"/>
          <w:sz w:val="24"/>
          <w:szCs w:val="24"/>
        </w:rPr>
      </w:pPr>
    </w:p>
    <w:p w14:paraId="46CDF40D" w14:textId="6A681648" w:rsidR="00971FD4" w:rsidRDefault="00971FD4" w:rsidP="00B3220E">
      <w:pPr>
        <w:spacing w:after="0" w:line="276" w:lineRule="auto"/>
        <w:rPr>
          <w:rFonts w:cstheme="minorHAnsi"/>
          <w:sz w:val="24"/>
          <w:szCs w:val="24"/>
        </w:rPr>
      </w:pPr>
      <w:r>
        <w:rPr>
          <w:rFonts w:cstheme="minorHAnsi"/>
          <w:sz w:val="24"/>
          <w:szCs w:val="24"/>
        </w:rPr>
        <w:t>Monitoring</w:t>
      </w:r>
      <w:r w:rsidRPr="00C62A1F">
        <w:rPr>
          <w:rFonts w:cstheme="minorHAnsi"/>
          <w:sz w:val="24"/>
          <w:szCs w:val="24"/>
        </w:rPr>
        <w:t xml:space="preserve"> will seek to establish how the programme has </w:t>
      </w:r>
      <w:r>
        <w:rPr>
          <w:rFonts w:cstheme="minorHAnsi"/>
          <w:sz w:val="24"/>
          <w:szCs w:val="24"/>
        </w:rPr>
        <w:t xml:space="preserve">been delivered in practice, and if it has </w:t>
      </w:r>
      <w:r w:rsidRPr="00C62A1F">
        <w:rPr>
          <w:rFonts w:cstheme="minorHAnsi"/>
          <w:sz w:val="24"/>
          <w:szCs w:val="24"/>
        </w:rPr>
        <w:t>developed in both design and delivery in relation to ITE reform and the Criteria.</w:t>
      </w:r>
    </w:p>
    <w:p w14:paraId="6502E5DA" w14:textId="238D10C0" w:rsidR="00722BF1" w:rsidRPr="00C62A1F" w:rsidRDefault="00722BF1" w:rsidP="00785122">
      <w:pPr>
        <w:spacing w:after="0"/>
        <w:rPr>
          <w:rFonts w:cstheme="minorHAnsi"/>
          <w:sz w:val="24"/>
          <w:szCs w:val="24"/>
        </w:rPr>
      </w:pPr>
      <w:r w:rsidRPr="00C62A1F">
        <w:rPr>
          <w:rFonts w:cstheme="minorHAnsi"/>
          <w:sz w:val="24"/>
          <w:szCs w:val="24"/>
        </w:rPr>
        <w:t>In reviewing programmes, EWC is committed to the following general principles:</w:t>
      </w:r>
    </w:p>
    <w:p w14:paraId="3B38CFCF" w14:textId="77777777" w:rsidR="00722BF1" w:rsidRPr="007772C9" w:rsidRDefault="00722BF1" w:rsidP="00722BF1">
      <w:pPr>
        <w:pStyle w:val="ListParagraph"/>
        <w:ind w:left="1080"/>
        <w:rPr>
          <w:rFonts w:cstheme="minorHAnsi"/>
          <w:sz w:val="24"/>
          <w:szCs w:val="24"/>
        </w:rPr>
      </w:pPr>
    </w:p>
    <w:p w14:paraId="0D891C75" w14:textId="77777777" w:rsidR="00722BF1" w:rsidRPr="007772C9" w:rsidRDefault="00722BF1" w:rsidP="00722BF1">
      <w:pPr>
        <w:pStyle w:val="ListParagraph"/>
        <w:numPr>
          <w:ilvl w:val="0"/>
          <w:numId w:val="34"/>
        </w:numPr>
        <w:spacing w:after="0" w:line="240" w:lineRule="auto"/>
        <w:ind w:left="851"/>
        <w:rPr>
          <w:rFonts w:cstheme="minorHAnsi"/>
          <w:sz w:val="24"/>
          <w:szCs w:val="24"/>
        </w:rPr>
      </w:pPr>
      <w:r w:rsidRPr="007772C9">
        <w:rPr>
          <w:rFonts w:cstheme="minorHAnsi"/>
          <w:sz w:val="24"/>
          <w:szCs w:val="24"/>
        </w:rPr>
        <w:t>mutual respect and trust as the basis for positive professional relationships between EWC and partnerships</w:t>
      </w:r>
    </w:p>
    <w:p w14:paraId="60156954" w14:textId="5407A08E" w:rsidR="00722BF1" w:rsidRPr="007772C9" w:rsidRDefault="00722BF1" w:rsidP="00722BF1">
      <w:pPr>
        <w:pStyle w:val="ListParagraph"/>
        <w:numPr>
          <w:ilvl w:val="0"/>
          <w:numId w:val="34"/>
        </w:numPr>
        <w:spacing w:after="0" w:line="240" w:lineRule="auto"/>
        <w:ind w:left="851"/>
        <w:rPr>
          <w:rFonts w:cstheme="minorHAnsi"/>
          <w:sz w:val="24"/>
          <w:szCs w:val="24"/>
        </w:rPr>
      </w:pPr>
      <w:r w:rsidRPr="007772C9">
        <w:rPr>
          <w:rFonts w:cstheme="minorHAnsi"/>
          <w:sz w:val="24"/>
          <w:szCs w:val="24"/>
        </w:rPr>
        <w:t xml:space="preserve">collaboration with partnerships in the </w:t>
      </w:r>
      <w:r>
        <w:rPr>
          <w:rFonts w:cstheme="minorHAnsi"/>
          <w:sz w:val="24"/>
          <w:szCs w:val="24"/>
        </w:rPr>
        <w:t>monitoring</w:t>
      </w:r>
      <w:r w:rsidRPr="007772C9">
        <w:rPr>
          <w:rFonts w:cstheme="minorHAnsi"/>
          <w:sz w:val="24"/>
          <w:szCs w:val="24"/>
        </w:rPr>
        <w:t xml:space="preserve"> process, informed by evidence as a means of ensuring the high standards of ITE in Wales</w:t>
      </w:r>
    </w:p>
    <w:p w14:paraId="30769787" w14:textId="77777777" w:rsidR="00722BF1" w:rsidRPr="007772C9" w:rsidRDefault="00722BF1" w:rsidP="00722BF1">
      <w:pPr>
        <w:pStyle w:val="ListParagraph"/>
        <w:numPr>
          <w:ilvl w:val="0"/>
          <w:numId w:val="34"/>
        </w:numPr>
        <w:spacing w:after="0" w:line="240" w:lineRule="auto"/>
        <w:ind w:left="851"/>
        <w:rPr>
          <w:rFonts w:cstheme="minorHAnsi"/>
          <w:sz w:val="24"/>
          <w:szCs w:val="24"/>
        </w:rPr>
      </w:pPr>
      <w:r w:rsidRPr="007772C9">
        <w:rPr>
          <w:rFonts w:cstheme="minorHAnsi"/>
          <w:sz w:val="24"/>
          <w:szCs w:val="24"/>
        </w:rPr>
        <w:t>recognition of the diversity of contexts in which programmes are provided</w:t>
      </w:r>
    </w:p>
    <w:p w14:paraId="509FF1FB" w14:textId="5164ADA6" w:rsidR="00722BF1" w:rsidRPr="007772C9" w:rsidRDefault="00722BF1" w:rsidP="00722BF1">
      <w:pPr>
        <w:pStyle w:val="ListParagraph"/>
        <w:numPr>
          <w:ilvl w:val="0"/>
          <w:numId w:val="34"/>
        </w:numPr>
        <w:spacing w:after="0" w:line="240" w:lineRule="auto"/>
        <w:ind w:left="851"/>
        <w:rPr>
          <w:rFonts w:cstheme="minorHAnsi"/>
          <w:sz w:val="24"/>
          <w:szCs w:val="24"/>
        </w:rPr>
      </w:pPr>
      <w:r w:rsidRPr="007772C9">
        <w:rPr>
          <w:rFonts w:cstheme="minorHAnsi"/>
          <w:sz w:val="24"/>
          <w:szCs w:val="24"/>
        </w:rPr>
        <w:t xml:space="preserve">the importance of the Welsh language and ensuring that the </w:t>
      </w:r>
      <w:r>
        <w:rPr>
          <w:rFonts w:cstheme="minorHAnsi"/>
          <w:sz w:val="24"/>
          <w:szCs w:val="24"/>
        </w:rPr>
        <w:t>monitoring</w:t>
      </w:r>
      <w:r w:rsidRPr="007772C9">
        <w:rPr>
          <w:rFonts w:cstheme="minorHAnsi"/>
          <w:sz w:val="24"/>
          <w:szCs w:val="24"/>
        </w:rPr>
        <w:t xml:space="preserve"> arrangements operate bilingually</w:t>
      </w:r>
    </w:p>
    <w:p w14:paraId="2312FF28" w14:textId="33893057" w:rsidR="00722BF1" w:rsidRPr="007772C9" w:rsidRDefault="00722BF1" w:rsidP="00722BF1">
      <w:pPr>
        <w:pStyle w:val="ListParagraph"/>
        <w:numPr>
          <w:ilvl w:val="0"/>
          <w:numId w:val="34"/>
        </w:numPr>
        <w:spacing w:after="0" w:line="240" w:lineRule="auto"/>
        <w:ind w:left="851"/>
        <w:rPr>
          <w:rFonts w:cstheme="minorHAnsi"/>
          <w:sz w:val="24"/>
          <w:szCs w:val="24"/>
        </w:rPr>
      </w:pPr>
      <w:r w:rsidRPr="007772C9">
        <w:rPr>
          <w:rFonts w:cstheme="minorHAnsi"/>
          <w:sz w:val="24"/>
          <w:szCs w:val="24"/>
        </w:rPr>
        <w:t xml:space="preserve">consistency, transparency and fairness throughout the </w:t>
      </w:r>
      <w:r>
        <w:rPr>
          <w:rFonts w:cstheme="minorHAnsi"/>
          <w:sz w:val="24"/>
          <w:szCs w:val="24"/>
        </w:rPr>
        <w:t>monitoring</w:t>
      </w:r>
      <w:r w:rsidRPr="007772C9">
        <w:rPr>
          <w:rFonts w:cstheme="minorHAnsi"/>
          <w:sz w:val="24"/>
          <w:szCs w:val="24"/>
        </w:rPr>
        <w:t xml:space="preserve"> process</w:t>
      </w:r>
    </w:p>
    <w:p w14:paraId="2AD35442" w14:textId="77777777" w:rsidR="00722BF1" w:rsidRPr="007772C9" w:rsidRDefault="00722BF1" w:rsidP="00722BF1">
      <w:pPr>
        <w:pStyle w:val="ListParagraph"/>
        <w:numPr>
          <w:ilvl w:val="0"/>
          <w:numId w:val="34"/>
        </w:numPr>
        <w:spacing w:after="0" w:line="240" w:lineRule="auto"/>
        <w:ind w:left="851"/>
        <w:rPr>
          <w:rFonts w:cstheme="minorHAnsi"/>
          <w:sz w:val="24"/>
          <w:szCs w:val="24"/>
        </w:rPr>
      </w:pPr>
      <w:r w:rsidRPr="007772C9">
        <w:rPr>
          <w:rFonts w:cstheme="minorHAnsi"/>
          <w:sz w:val="24"/>
          <w:szCs w:val="24"/>
        </w:rPr>
        <w:t>confidentiality of all information provided to EWC</w:t>
      </w:r>
    </w:p>
    <w:p w14:paraId="085440B2" w14:textId="77777777" w:rsidR="00722BF1" w:rsidRDefault="00722BF1" w:rsidP="00722BF1">
      <w:pPr>
        <w:pStyle w:val="ListParagraph"/>
        <w:numPr>
          <w:ilvl w:val="0"/>
          <w:numId w:val="34"/>
        </w:numPr>
        <w:spacing w:after="0" w:line="240" w:lineRule="auto"/>
        <w:ind w:left="851"/>
        <w:rPr>
          <w:rFonts w:cstheme="minorHAnsi"/>
          <w:sz w:val="24"/>
          <w:szCs w:val="24"/>
        </w:rPr>
      </w:pPr>
      <w:r w:rsidRPr="007772C9">
        <w:rPr>
          <w:rFonts w:cstheme="minorHAnsi"/>
          <w:sz w:val="24"/>
          <w:szCs w:val="24"/>
        </w:rPr>
        <w:t>clear communication of outcomes and decisions to the partnership and wider public</w:t>
      </w:r>
    </w:p>
    <w:p w14:paraId="473F07A8" w14:textId="77777777" w:rsidR="00722BF1" w:rsidRDefault="00722BF1" w:rsidP="00785122">
      <w:pPr>
        <w:spacing w:after="0"/>
        <w:rPr>
          <w:rFonts w:cstheme="minorHAnsi"/>
          <w:sz w:val="24"/>
          <w:szCs w:val="24"/>
        </w:rPr>
      </w:pPr>
    </w:p>
    <w:p w14:paraId="4E62529C" w14:textId="574C508A" w:rsidR="00722BF1" w:rsidRPr="001A7EB4" w:rsidRDefault="00722BF1" w:rsidP="00785122">
      <w:pPr>
        <w:spacing w:after="0"/>
        <w:rPr>
          <w:rFonts w:cstheme="minorHAnsi"/>
          <w:sz w:val="24"/>
          <w:szCs w:val="24"/>
        </w:rPr>
      </w:pPr>
      <w:r>
        <w:rPr>
          <w:rFonts w:cstheme="minorHAnsi"/>
          <w:sz w:val="24"/>
          <w:szCs w:val="24"/>
        </w:rPr>
        <w:t>P</w:t>
      </w:r>
      <w:r w:rsidRPr="00C62A1F">
        <w:rPr>
          <w:rFonts w:cstheme="minorHAnsi"/>
          <w:sz w:val="24"/>
          <w:szCs w:val="24"/>
        </w:rPr>
        <w:t>artnerships may wish to discuss informally with EWC</w:t>
      </w:r>
      <w:r w:rsidR="00C54CB8">
        <w:rPr>
          <w:rFonts w:cstheme="minorHAnsi"/>
          <w:sz w:val="24"/>
          <w:szCs w:val="24"/>
        </w:rPr>
        <w:t xml:space="preserve"> any aspect of the monitoring process</w:t>
      </w:r>
      <w:r w:rsidRPr="00C62A1F">
        <w:rPr>
          <w:rFonts w:cstheme="minorHAnsi"/>
          <w:sz w:val="24"/>
          <w:szCs w:val="24"/>
        </w:rPr>
        <w:t xml:space="preserve"> at </w:t>
      </w:r>
      <w:proofErr w:type="spellStart"/>
      <w:r w:rsidRPr="00C62A1F">
        <w:rPr>
          <w:rFonts w:cstheme="minorHAnsi"/>
          <w:sz w:val="24"/>
          <w:szCs w:val="24"/>
        </w:rPr>
        <w:t>any</w:t>
      </w:r>
      <w:r w:rsidR="00C54CB8">
        <w:rPr>
          <w:rFonts w:cstheme="minorHAnsi"/>
          <w:sz w:val="24"/>
          <w:szCs w:val="24"/>
        </w:rPr>
        <w:t>time</w:t>
      </w:r>
      <w:proofErr w:type="spellEnd"/>
      <w:r w:rsidRPr="00C62A1F">
        <w:rPr>
          <w:rFonts w:cstheme="minorHAnsi"/>
          <w:sz w:val="24"/>
          <w:szCs w:val="24"/>
        </w:rPr>
        <w:t xml:space="preserve">. EWC officers (who are not part of the decision making process) will be able to provide impartial advice to partnerships about the </w:t>
      </w:r>
      <w:r>
        <w:rPr>
          <w:rFonts w:cstheme="minorHAnsi"/>
          <w:sz w:val="24"/>
          <w:szCs w:val="24"/>
        </w:rPr>
        <w:t>monitoring</w:t>
      </w:r>
      <w:r w:rsidRPr="007772C9">
        <w:rPr>
          <w:rFonts w:cstheme="minorHAnsi"/>
          <w:sz w:val="24"/>
          <w:szCs w:val="24"/>
        </w:rPr>
        <w:t xml:space="preserve"> </w:t>
      </w:r>
      <w:r w:rsidRPr="00C62A1F">
        <w:rPr>
          <w:rFonts w:cstheme="minorHAnsi"/>
          <w:sz w:val="24"/>
          <w:szCs w:val="24"/>
        </w:rPr>
        <w:t xml:space="preserve">process. Further details of the </w:t>
      </w:r>
      <w:r>
        <w:rPr>
          <w:rFonts w:cstheme="minorHAnsi"/>
          <w:sz w:val="24"/>
          <w:szCs w:val="24"/>
        </w:rPr>
        <w:t>monitoring</w:t>
      </w:r>
      <w:r w:rsidRPr="007772C9">
        <w:rPr>
          <w:rFonts w:cstheme="minorHAnsi"/>
          <w:sz w:val="24"/>
          <w:szCs w:val="24"/>
        </w:rPr>
        <w:t xml:space="preserve"> </w:t>
      </w:r>
      <w:r w:rsidR="00D93C40">
        <w:rPr>
          <w:rFonts w:cstheme="minorHAnsi"/>
          <w:sz w:val="24"/>
          <w:szCs w:val="24"/>
        </w:rPr>
        <w:t xml:space="preserve">timeframes </w:t>
      </w:r>
      <w:r w:rsidRPr="00C62A1F">
        <w:rPr>
          <w:rFonts w:cstheme="minorHAnsi"/>
          <w:sz w:val="24"/>
          <w:szCs w:val="24"/>
        </w:rPr>
        <w:t xml:space="preserve">process can be found in </w:t>
      </w:r>
      <w:r w:rsidRPr="00067320">
        <w:rPr>
          <w:rFonts w:cstheme="minorHAnsi"/>
          <w:sz w:val="24"/>
          <w:szCs w:val="24"/>
        </w:rPr>
        <w:t xml:space="preserve">section </w:t>
      </w:r>
      <w:r w:rsidR="00067320" w:rsidRPr="00067320">
        <w:rPr>
          <w:rFonts w:cstheme="minorHAnsi"/>
          <w:sz w:val="24"/>
          <w:szCs w:val="24"/>
        </w:rPr>
        <w:t>5</w:t>
      </w:r>
      <w:r w:rsidRPr="00067320">
        <w:rPr>
          <w:rFonts w:cstheme="minorHAnsi"/>
          <w:sz w:val="24"/>
          <w:szCs w:val="24"/>
        </w:rPr>
        <w:t>.</w:t>
      </w:r>
    </w:p>
    <w:p w14:paraId="29FD0DEE" w14:textId="77777777" w:rsidR="00722BF1" w:rsidRDefault="00722BF1" w:rsidP="008910DF">
      <w:pPr>
        <w:spacing w:after="0" w:line="276" w:lineRule="auto"/>
        <w:rPr>
          <w:rFonts w:cstheme="minorHAnsi"/>
          <w:b/>
          <w:sz w:val="24"/>
          <w:szCs w:val="24"/>
        </w:rPr>
      </w:pPr>
    </w:p>
    <w:p w14:paraId="436EFA0D" w14:textId="72E72ED8" w:rsidR="00532549" w:rsidRPr="006065CA" w:rsidRDefault="00532549" w:rsidP="008910DF">
      <w:pPr>
        <w:spacing w:after="0" w:line="276" w:lineRule="auto"/>
        <w:rPr>
          <w:rFonts w:cstheme="minorHAnsi"/>
          <w:b/>
          <w:sz w:val="26"/>
          <w:szCs w:val="26"/>
        </w:rPr>
      </w:pPr>
      <w:r w:rsidRPr="006065CA">
        <w:rPr>
          <w:rFonts w:cstheme="minorHAnsi"/>
          <w:b/>
          <w:sz w:val="26"/>
          <w:szCs w:val="26"/>
        </w:rPr>
        <w:t xml:space="preserve">3.4 </w:t>
      </w:r>
      <w:r w:rsidRPr="006065CA">
        <w:rPr>
          <w:rFonts w:cstheme="minorHAnsi"/>
          <w:b/>
          <w:sz w:val="26"/>
          <w:szCs w:val="26"/>
        </w:rPr>
        <w:tab/>
        <w:t>Monitoring outcomes</w:t>
      </w:r>
    </w:p>
    <w:p w14:paraId="12F78214" w14:textId="77777777" w:rsidR="007C38AB" w:rsidRPr="001944E9" w:rsidRDefault="007C38AB" w:rsidP="007C38AB">
      <w:pPr>
        <w:spacing w:after="0" w:line="276" w:lineRule="auto"/>
        <w:rPr>
          <w:rFonts w:eastAsia="Arial" w:cstheme="minorHAnsi"/>
          <w:sz w:val="24"/>
          <w:szCs w:val="24"/>
        </w:rPr>
      </w:pPr>
    </w:p>
    <w:p w14:paraId="3C45E45A" w14:textId="39FE9330" w:rsidR="007C38AB" w:rsidRPr="001944E9" w:rsidRDefault="007C38AB" w:rsidP="007C38AB">
      <w:pPr>
        <w:spacing w:after="0" w:line="276" w:lineRule="auto"/>
        <w:rPr>
          <w:rFonts w:eastAsia="Arial" w:cstheme="minorHAnsi"/>
          <w:sz w:val="24"/>
          <w:szCs w:val="24"/>
        </w:rPr>
      </w:pPr>
      <w:r w:rsidRPr="001944E9">
        <w:rPr>
          <w:rFonts w:eastAsia="Arial" w:cstheme="minorHAnsi"/>
          <w:sz w:val="24"/>
          <w:szCs w:val="24"/>
        </w:rPr>
        <w:t>The</w:t>
      </w:r>
      <w:r>
        <w:rPr>
          <w:rFonts w:eastAsia="Arial" w:cstheme="minorHAnsi"/>
          <w:sz w:val="24"/>
          <w:szCs w:val="24"/>
        </w:rPr>
        <w:t xml:space="preserve"> c</w:t>
      </w:r>
      <w:r w:rsidRPr="001944E9">
        <w:rPr>
          <w:rFonts w:eastAsia="Arial" w:cstheme="minorHAnsi"/>
          <w:sz w:val="24"/>
          <w:szCs w:val="24"/>
        </w:rPr>
        <w:t>ommittee will determine, based on the evidence gathered, whether the partnership’s programme</w:t>
      </w:r>
      <w:r>
        <w:rPr>
          <w:rFonts w:eastAsia="Arial" w:cstheme="minorHAnsi"/>
          <w:sz w:val="24"/>
          <w:szCs w:val="24"/>
        </w:rPr>
        <w:t xml:space="preserve"> </w:t>
      </w:r>
      <w:r w:rsidR="005D0106">
        <w:rPr>
          <w:rFonts w:eastAsia="Arial" w:cstheme="minorHAnsi"/>
          <w:sz w:val="24"/>
          <w:szCs w:val="24"/>
        </w:rPr>
        <w:t xml:space="preserve">remains compliant </w:t>
      </w:r>
      <w:r>
        <w:rPr>
          <w:rFonts w:eastAsia="Arial" w:cstheme="minorHAnsi"/>
          <w:sz w:val="24"/>
          <w:szCs w:val="24"/>
        </w:rPr>
        <w:t>with the a</w:t>
      </w:r>
      <w:r w:rsidRPr="001944E9">
        <w:rPr>
          <w:rFonts w:eastAsia="Arial" w:cstheme="minorHAnsi"/>
          <w:sz w:val="24"/>
          <w:szCs w:val="24"/>
        </w:rPr>
        <w:t xml:space="preserve">ccreditation </w:t>
      </w:r>
      <w:r>
        <w:rPr>
          <w:rFonts w:eastAsia="Arial" w:cstheme="minorHAnsi"/>
          <w:sz w:val="24"/>
          <w:szCs w:val="24"/>
        </w:rPr>
        <w:t>c</w:t>
      </w:r>
      <w:r w:rsidRPr="001944E9">
        <w:rPr>
          <w:rFonts w:eastAsia="Arial" w:cstheme="minorHAnsi"/>
          <w:sz w:val="24"/>
          <w:szCs w:val="24"/>
        </w:rPr>
        <w:t xml:space="preserve">riteria. </w:t>
      </w:r>
    </w:p>
    <w:p w14:paraId="6056152E" w14:textId="77777777" w:rsidR="007C38AB" w:rsidRPr="001944E9" w:rsidRDefault="007C38AB" w:rsidP="007C38AB">
      <w:pPr>
        <w:spacing w:after="0" w:line="276" w:lineRule="auto"/>
        <w:rPr>
          <w:rFonts w:eastAsia="Arial" w:cstheme="minorHAnsi"/>
          <w:sz w:val="24"/>
          <w:szCs w:val="24"/>
        </w:rPr>
      </w:pPr>
    </w:p>
    <w:p w14:paraId="6177604C" w14:textId="656D4701" w:rsidR="007C38AB" w:rsidRPr="001944E9" w:rsidRDefault="000012DC" w:rsidP="007C38AB">
      <w:pPr>
        <w:spacing w:after="0" w:line="276" w:lineRule="auto"/>
        <w:rPr>
          <w:rFonts w:eastAsia="Arial" w:cstheme="minorHAnsi"/>
          <w:sz w:val="24"/>
          <w:szCs w:val="24"/>
        </w:rPr>
      </w:pPr>
      <w:r>
        <w:rPr>
          <w:rFonts w:eastAsia="Arial" w:cstheme="minorHAnsi"/>
          <w:sz w:val="24"/>
          <w:szCs w:val="24"/>
        </w:rPr>
        <w:t>P</w:t>
      </w:r>
      <w:r w:rsidR="007C38AB" w:rsidRPr="001944E9">
        <w:rPr>
          <w:rFonts w:eastAsia="Arial" w:cstheme="minorHAnsi"/>
          <w:sz w:val="24"/>
          <w:szCs w:val="24"/>
        </w:rPr>
        <w:t xml:space="preserve">ossible outcomes for </w:t>
      </w:r>
      <w:r>
        <w:rPr>
          <w:rFonts w:eastAsia="Arial" w:cstheme="minorHAnsi"/>
          <w:sz w:val="24"/>
          <w:szCs w:val="24"/>
        </w:rPr>
        <w:t>a</w:t>
      </w:r>
      <w:r w:rsidR="007C38AB" w:rsidRPr="001944E9">
        <w:rPr>
          <w:rFonts w:eastAsia="Arial" w:cstheme="minorHAnsi"/>
          <w:sz w:val="24"/>
          <w:szCs w:val="24"/>
        </w:rPr>
        <w:t xml:space="preserve"> programme </w:t>
      </w:r>
      <w:r>
        <w:rPr>
          <w:rFonts w:eastAsia="Arial" w:cstheme="minorHAnsi"/>
          <w:sz w:val="24"/>
          <w:szCs w:val="24"/>
        </w:rPr>
        <w:t xml:space="preserve">is </w:t>
      </w:r>
      <w:r w:rsidR="007C38AB" w:rsidRPr="001944E9">
        <w:rPr>
          <w:rFonts w:eastAsia="Arial" w:cstheme="minorHAnsi"/>
          <w:sz w:val="24"/>
          <w:szCs w:val="24"/>
        </w:rPr>
        <w:t>as follows:</w:t>
      </w:r>
    </w:p>
    <w:p w14:paraId="3BB6349A" w14:textId="77777777" w:rsidR="007C38AB" w:rsidRPr="001944E9" w:rsidRDefault="007C38AB" w:rsidP="007C38AB">
      <w:pPr>
        <w:spacing w:after="0" w:line="276" w:lineRule="auto"/>
        <w:rPr>
          <w:rFonts w:eastAsia="Arial" w:cstheme="minorHAnsi"/>
          <w:sz w:val="24"/>
          <w:szCs w:val="24"/>
        </w:rPr>
      </w:pPr>
    </w:p>
    <w:p w14:paraId="580CCE7D" w14:textId="32257AA9" w:rsidR="007C38AB" w:rsidRPr="001944E9" w:rsidRDefault="007C38AB" w:rsidP="004377BC">
      <w:pPr>
        <w:pStyle w:val="ListParagraph"/>
        <w:numPr>
          <w:ilvl w:val="0"/>
          <w:numId w:val="40"/>
        </w:numPr>
        <w:spacing w:after="0" w:line="276" w:lineRule="auto"/>
        <w:ind w:left="851"/>
        <w:rPr>
          <w:rFonts w:eastAsia="Arial" w:cstheme="minorHAnsi"/>
          <w:sz w:val="24"/>
          <w:szCs w:val="24"/>
        </w:rPr>
      </w:pPr>
      <w:r w:rsidRPr="001944E9">
        <w:rPr>
          <w:rFonts w:eastAsia="Arial" w:cstheme="minorHAnsi"/>
          <w:sz w:val="24"/>
          <w:szCs w:val="24"/>
        </w:rPr>
        <w:t>the programme remain</w:t>
      </w:r>
      <w:r w:rsidR="000012DC">
        <w:rPr>
          <w:rFonts w:eastAsia="Arial" w:cstheme="minorHAnsi"/>
          <w:sz w:val="24"/>
          <w:szCs w:val="24"/>
        </w:rPr>
        <w:t>s</w:t>
      </w:r>
      <w:r w:rsidRPr="001944E9">
        <w:rPr>
          <w:rFonts w:eastAsia="Arial" w:cstheme="minorHAnsi"/>
          <w:sz w:val="24"/>
          <w:szCs w:val="24"/>
        </w:rPr>
        <w:t xml:space="preserve"> compliant</w:t>
      </w:r>
      <w:r>
        <w:rPr>
          <w:rFonts w:eastAsia="Arial" w:cstheme="minorHAnsi"/>
          <w:sz w:val="24"/>
          <w:szCs w:val="24"/>
        </w:rPr>
        <w:t xml:space="preserve"> with the accreditation c</w:t>
      </w:r>
      <w:r w:rsidRPr="001944E9">
        <w:rPr>
          <w:rFonts w:eastAsia="Arial" w:cstheme="minorHAnsi"/>
          <w:sz w:val="24"/>
          <w:szCs w:val="24"/>
        </w:rPr>
        <w:t xml:space="preserve">riteria. Further </w:t>
      </w:r>
      <w:r w:rsidR="00C54CB8">
        <w:rPr>
          <w:rFonts w:eastAsia="Arial" w:cstheme="minorHAnsi"/>
          <w:sz w:val="24"/>
          <w:szCs w:val="24"/>
        </w:rPr>
        <w:t>recommendations</w:t>
      </w:r>
      <w:r w:rsidR="002B4735">
        <w:rPr>
          <w:rFonts w:eastAsia="Arial" w:cstheme="minorHAnsi"/>
          <w:sz w:val="24"/>
          <w:szCs w:val="24"/>
        </w:rPr>
        <w:t xml:space="preserve"> </w:t>
      </w:r>
      <w:r w:rsidRPr="001944E9">
        <w:rPr>
          <w:rFonts w:eastAsia="Arial" w:cstheme="minorHAnsi"/>
          <w:sz w:val="24"/>
          <w:szCs w:val="24"/>
        </w:rPr>
        <w:t>might be made to support good practice.</w:t>
      </w:r>
    </w:p>
    <w:p w14:paraId="7E5A6361" w14:textId="12A1499C" w:rsidR="007C38AB" w:rsidRPr="001944E9" w:rsidRDefault="007C38AB" w:rsidP="004377BC">
      <w:pPr>
        <w:pStyle w:val="ListParagraph"/>
        <w:numPr>
          <w:ilvl w:val="0"/>
          <w:numId w:val="40"/>
        </w:numPr>
        <w:spacing w:after="0" w:line="276" w:lineRule="auto"/>
        <w:ind w:left="851"/>
        <w:rPr>
          <w:rFonts w:eastAsia="Arial" w:cstheme="minorHAnsi"/>
          <w:sz w:val="24"/>
          <w:szCs w:val="24"/>
        </w:rPr>
      </w:pPr>
      <w:r w:rsidRPr="001944E9">
        <w:rPr>
          <w:rFonts w:eastAsia="Arial" w:cstheme="minorHAnsi"/>
          <w:sz w:val="24"/>
          <w:szCs w:val="24"/>
        </w:rPr>
        <w:t>there are significant iss</w:t>
      </w:r>
      <w:r>
        <w:rPr>
          <w:rFonts w:eastAsia="Arial" w:cstheme="minorHAnsi"/>
          <w:sz w:val="24"/>
          <w:szCs w:val="24"/>
        </w:rPr>
        <w:t>ues of non-compliance with the a</w:t>
      </w:r>
      <w:r w:rsidRPr="001944E9">
        <w:rPr>
          <w:rFonts w:eastAsia="Arial" w:cstheme="minorHAnsi"/>
          <w:sz w:val="24"/>
          <w:szCs w:val="24"/>
        </w:rPr>
        <w:t xml:space="preserve">ccreditation </w:t>
      </w:r>
      <w:r>
        <w:rPr>
          <w:rFonts w:eastAsia="Arial" w:cstheme="minorHAnsi"/>
          <w:sz w:val="24"/>
          <w:szCs w:val="24"/>
        </w:rPr>
        <w:t>c</w:t>
      </w:r>
      <w:r w:rsidRPr="001944E9">
        <w:rPr>
          <w:rFonts w:eastAsia="Arial" w:cstheme="minorHAnsi"/>
          <w:sz w:val="24"/>
          <w:szCs w:val="24"/>
        </w:rPr>
        <w:t>riteria and the EWC cause for concern process</w:t>
      </w:r>
      <w:r w:rsidR="00CA01C6">
        <w:rPr>
          <w:rFonts w:eastAsia="Arial" w:cstheme="minorHAnsi"/>
          <w:sz w:val="24"/>
          <w:szCs w:val="24"/>
        </w:rPr>
        <w:t xml:space="preserve"> is triggered</w:t>
      </w:r>
      <w:r w:rsidR="00914847">
        <w:rPr>
          <w:rFonts w:eastAsia="Arial" w:cstheme="minorHAnsi"/>
          <w:sz w:val="24"/>
          <w:szCs w:val="24"/>
        </w:rPr>
        <w:t xml:space="preserve"> (</w:t>
      </w:r>
      <w:r w:rsidR="00BC63DF">
        <w:rPr>
          <w:rFonts w:eastAsia="Arial" w:cstheme="minorHAnsi"/>
          <w:sz w:val="24"/>
          <w:szCs w:val="24"/>
        </w:rPr>
        <w:t>See section 8 for further details</w:t>
      </w:r>
      <w:r w:rsidR="00914847">
        <w:rPr>
          <w:rFonts w:eastAsia="Arial" w:cstheme="minorHAnsi"/>
          <w:sz w:val="24"/>
          <w:szCs w:val="24"/>
        </w:rPr>
        <w:t>)</w:t>
      </w:r>
    </w:p>
    <w:p w14:paraId="6CA37580" w14:textId="58B40F0B" w:rsidR="007C38AB" w:rsidRDefault="007C38AB" w:rsidP="007C38AB">
      <w:pPr>
        <w:spacing w:after="0" w:line="276" w:lineRule="auto"/>
        <w:rPr>
          <w:rFonts w:eastAsia="Arial" w:cstheme="minorHAnsi"/>
          <w:sz w:val="24"/>
          <w:szCs w:val="24"/>
        </w:rPr>
      </w:pPr>
    </w:p>
    <w:p w14:paraId="0EB1F72F" w14:textId="77777777" w:rsidR="00D66903" w:rsidRPr="001944E9" w:rsidRDefault="00D66903" w:rsidP="007C38AB">
      <w:pPr>
        <w:spacing w:after="0" w:line="276" w:lineRule="auto"/>
        <w:rPr>
          <w:rFonts w:eastAsia="Arial" w:cstheme="minorHAnsi"/>
          <w:sz w:val="24"/>
          <w:szCs w:val="24"/>
        </w:rPr>
      </w:pPr>
    </w:p>
    <w:p w14:paraId="6D6602A7" w14:textId="7250BF97" w:rsidR="007B3B0C" w:rsidRDefault="007B3B0C" w:rsidP="000458F9">
      <w:pPr>
        <w:pStyle w:val="Heading1"/>
      </w:pPr>
      <w:bookmarkStart w:id="3" w:name="_Toc212445701"/>
      <w:r>
        <w:lastRenderedPageBreak/>
        <w:t xml:space="preserve">Section </w:t>
      </w:r>
      <w:r w:rsidR="000458F9">
        <w:t xml:space="preserve">4 </w:t>
      </w:r>
      <w:r>
        <w:t>– EWC ITE Accreditation Board (the Board)</w:t>
      </w:r>
      <w:bookmarkEnd w:id="3"/>
    </w:p>
    <w:p w14:paraId="72571006" w14:textId="77777777" w:rsidR="003E4537" w:rsidRPr="001944E9" w:rsidRDefault="003E4537" w:rsidP="003D4FC3">
      <w:pPr>
        <w:spacing w:after="0" w:line="276" w:lineRule="auto"/>
        <w:rPr>
          <w:rFonts w:cstheme="minorHAnsi"/>
          <w:b/>
          <w:sz w:val="24"/>
          <w:szCs w:val="24"/>
        </w:rPr>
      </w:pPr>
    </w:p>
    <w:p w14:paraId="32779441" w14:textId="77777777" w:rsidR="007B3B0C" w:rsidRPr="000E3FC3" w:rsidRDefault="007B3B0C" w:rsidP="007B3B0C">
      <w:pPr>
        <w:pStyle w:val="ListParagraph"/>
        <w:ind w:left="0"/>
        <w:rPr>
          <w:rFonts w:cstheme="minorHAnsi"/>
          <w:sz w:val="24"/>
          <w:szCs w:val="24"/>
        </w:rPr>
      </w:pPr>
      <w:r w:rsidRPr="000E3FC3">
        <w:rPr>
          <w:rFonts w:cstheme="minorHAnsi"/>
          <w:sz w:val="24"/>
          <w:szCs w:val="24"/>
        </w:rPr>
        <w:t>EWC delegates responsibility for accrediting ITE programmes to its ITE Accreditation Board, which has powers to decide whether a programme should be accredited or not, and to monitor compliance with the Criteria.</w:t>
      </w:r>
    </w:p>
    <w:p w14:paraId="307F5C47" w14:textId="77777777" w:rsidR="007B3B0C" w:rsidRPr="000E3FC3" w:rsidRDefault="007B3B0C" w:rsidP="007B3B0C">
      <w:pPr>
        <w:pStyle w:val="ListParagraph"/>
        <w:ind w:left="0"/>
        <w:rPr>
          <w:rFonts w:cstheme="minorHAnsi"/>
          <w:sz w:val="24"/>
          <w:szCs w:val="24"/>
        </w:rPr>
      </w:pPr>
    </w:p>
    <w:p w14:paraId="2103E164" w14:textId="77777777" w:rsidR="007B3B0C" w:rsidRPr="000E3FC3" w:rsidRDefault="007B3B0C" w:rsidP="007B3B0C">
      <w:pPr>
        <w:pStyle w:val="ListParagraph"/>
        <w:ind w:left="0"/>
        <w:rPr>
          <w:rFonts w:cstheme="minorHAnsi"/>
          <w:sz w:val="24"/>
          <w:szCs w:val="24"/>
        </w:rPr>
      </w:pPr>
      <w:r w:rsidRPr="000E3FC3">
        <w:rPr>
          <w:rFonts w:cstheme="minorHAnsi"/>
          <w:sz w:val="24"/>
          <w:szCs w:val="24"/>
        </w:rPr>
        <w:t>The Board is made up of a Chair, two deputies and a</w:t>
      </w:r>
      <w:r>
        <w:rPr>
          <w:rFonts w:cstheme="minorHAnsi"/>
          <w:sz w:val="24"/>
          <w:szCs w:val="24"/>
        </w:rPr>
        <w:t>pproximately</w:t>
      </w:r>
      <w:r w:rsidRPr="000E3FC3">
        <w:rPr>
          <w:rFonts w:cstheme="minorHAnsi"/>
          <w:sz w:val="24"/>
          <w:szCs w:val="24"/>
        </w:rPr>
        <w:t xml:space="preserve"> ten </w:t>
      </w:r>
      <w:r>
        <w:rPr>
          <w:rFonts w:cstheme="minorHAnsi"/>
          <w:sz w:val="24"/>
          <w:szCs w:val="24"/>
        </w:rPr>
        <w:t>additional members</w:t>
      </w:r>
      <w:r w:rsidRPr="000E3FC3">
        <w:rPr>
          <w:rFonts w:cstheme="minorHAnsi"/>
          <w:sz w:val="24"/>
          <w:szCs w:val="24"/>
        </w:rPr>
        <w:t xml:space="preserve">. Members are drawn from </w:t>
      </w:r>
      <w:r>
        <w:rPr>
          <w:rFonts w:cstheme="minorHAnsi"/>
          <w:sz w:val="24"/>
          <w:szCs w:val="24"/>
        </w:rPr>
        <w:t>diverse backgrounds, including Initial T</w:t>
      </w:r>
      <w:r w:rsidRPr="000E3FC3">
        <w:rPr>
          <w:rFonts w:cstheme="minorHAnsi"/>
          <w:sz w:val="24"/>
          <w:szCs w:val="24"/>
        </w:rPr>
        <w:t>ea</w:t>
      </w:r>
      <w:r>
        <w:rPr>
          <w:rFonts w:cstheme="minorHAnsi"/>
          <w:sz w:val="24"/>
          <w:szCs w:val="24"/>
        </w:rPr>
        <w:t>cher E</w:t>
      </w:r>
      <w:r w:rsidRPr="000E3FC3">
        <w:rPr>
          <w:rFonts w:cstheme="minorHAnsi"/>
          <w:sz w:val="24"/>
          <w:szCs w:val="24"/>
        </w:rPr>
        <w:t>ducation, Estyn, consortia</w:t>
      </w:r>
      <w:r>
        <w:rPr>
          <w:rFonts w:cstheme="minorHAnsi"/>
          <w:sz w:val="24"/>
          <w:szCs w:val="24"/>
        </w:rPr>
        <w:t xml:space="preserve">, </w:t>
      </w:r>
      <w:r w:rsidRPr="000E3FC3">
        <w:rPr>
          <w:rFonts w:cstheme="minorHAnsi"/>
          <w:sz w:val="24"/>
          <w:szCs w:val="24"/>
        </w:rPr>
        <w:t>local authorities</w:t>
      </w:r>
      <w:r>
        <w:rPr>
          <w:rFonts w:cstheme="minorHAnsi"/>
          <w:sz w:val="24"/>
          <w:szCs w:val="24"/>
        </w:rPr>
        <w:t>,</w:t>
      </w:r>
      <w:r w:rsidRPr="000E3FC3">
        <w:rPr>
          <w:rFonts w:cstheme="minorHAnsi"/>
          <w:sz w:val="24"/>
          <w:szCs w:val="24"/>
        </w:rPr>
        <w:t xml:space="preserve"> schools,</w:t>
      </w:r>
      <w:r>
        <w:rPr>
          <w:rFonts w:cstheme="minorHAnsi"/>
          <w:sz w:val="24"/>
          <w:szCs w:val="24"/>
        </w:rPr>
        <w:t xml:space="preserve"> and</w:t>
      </w:r>
      <w:r w:rsidRPr="000E3FC3">
        <w:rPr>
          <w:rFonts w:cstheme="minorHAnsi"/>
          <w:sz w:val="24"/>
          <w:szCs w:val="24"/>
        </w:rPr>
        <w:t xml:space="preserve"> practitioners registered with</w:t>
      </w:r>
      <w:r>
        <w:rPr>
          <w:rFonts w:cstheme="minorHAnsi"/>
          <w:sz w:val="24"/>
          <w:szCs w:val="24"/>
        </w:rPr>
        <w:t xml:space="preserve"> the</w:t>
      </w:r>
      <w:r w:rsidRPr="000E3FC3">
        <w:rPr>
          <w:rFonts w:cstheme="minorHAnsi"/>
          <w:sz w:val="24"/>
          <w:szCs w:val="24"/>
        </w:rPr>
        <w:t xml:space="preserve"> EWC in the category of school teacher, </w:t>
      </w:r>
      <w:r>
        <w:rPr>
          <w:rFonts w:cstheme="minorHAnsi"/>
          <w:sz w:val="24"/>
          <w:szCs w:val="24"/>
        </w:rPr>
        <w:t>as well as</w:t>
      </w:r>
      <w:r w:rsidRPr="000E3FC3">
        <w:rPr>
          <w:rFonts w:cstheme="minorHAnsi"/>
          <w:sz w:val="24"/>
          <w:szCs w:val="24"/>
        </w:rPr>
        <w:t xml:space="preserve"> other</w:t>
      </w:r>
      <w:r>
        <w:rPr>
          <w:rFonts w:cstheme="minorHAnsi"/>
          <w:sz w:val="24"/>
          <w:szCs w:val="24"/>
        </w:rPr>
        <w:t>s with</w:t>
      </w:r>
      <w:r w:rsidRPr="000E3FC3">
        <w:rPr>
          <w:rFonts w:cstheme="minorHAnsi"/>
          <w:sz w:val="24"/>
          <w:szCs w:val="24"/>
        </w:rPr>
        <w:t xml:space="preserve"> expertise </w:t>
      </w:r>
      <w:r>
        <w:rPr>
          <w:rFonts w:cstheme="minorHAnsi"/>
          <w:sz w:val="24"/>
          <w:szCs w:val="24"/>
        </w:rPr>
        <w:t>deemed</w:t>
      </w:r>
      <w:r w:rsidRPr="000E3FC3">
        <w:rPr>
          <w:rFonts w:cstheme="minorHAnsi"/>
          <w:sz w:val="24"/>
          <w:szCs w:val="24"/>
        </w:rPr>
        <w:t xml:space="preserve"> relevant</w:t>
      </w:r>
      <w:r>
        <w:rPr>
          <w:rFonts w:cstheme="minorHAnsi"/>
          <w:sz w:val="24"/>
          <w:szCs w:val="24"/>
        </w:rPr>
        <w:t xml:space="preserve"> by the EWC</w:t>
      </w:r>
      <w:r w:rsidRPr="000E3FC3">
        <w:rPr>
          <w:rFonts w:cstheme="minorHAnsi"/>
          <w:sz w:val="24"/>
          <w:szCs w:val="24"/>
        </w:rPr>
        <w:t xml:space="preserve">. </w:t>
      </w:r>
    </w:p>
    <w:p w14:paraId="2CEA8BC0" w14:textId="77777777" w:rsidR="007B3B0C" w:rsidRPr="000E3FC3" w:rsidRDefault="007B3B0C" w:rsidP="007B3B0C">
      <w:pPr>
        <w:pStyle w:val="ListParagraph"/>
        <w:rPr>
          <w:rFonts w:cstheme="minorHAnsi"/>
          <w:sz w:val="24"/>
          <w:szCs w:val="24"/>
        </w:rPr>
      </w:pPr>
    </w:p>
    <w:p w14:paraId="3D001719" w14:textId="2FAB9A4D" w:rsidR="007B3B0C" w:rsidRPr="000E3FC3" w:rsidRDefault="002B4735" w:rsidP="007B3B0C">
      <w:pPr>
        <w:pStyle w:val="ListParagraph"/>
        <w:ind w:left="0"/>
        <w:rPr>
          <w:rFonts w:cstheme="minorHAnsi"/>
          <w:sz w:val="24"/>
          <w:szCs w:val="24"/>
        </w:rPr>
      </w:pPr>
      <w:r>
        <w:rPr>
          <w:rFonts w:cstheme="minorHAnsi"/>
          <w:sz w:val="24"/>
          <w:szCs w:val="24"/>
        </w:rPr>
        <w:t>Any m</w:t>
      </w:r>
      <w:r w:rsidRPr="002B4735">
        <w:rPr>
          <w:rFonts w:cstheme="minorHAnsi"/>
          <w:sz w:val="24"/>
          <w:szCs w:val="24"/>
        </w:rPr>
        <w:t>onitoring activity is considered by</w:t>
      </w:r>
      <w:r>
        <w:t xml:space="preserve"> </w:t>
      </w:r>
      <w:r w:rsidR="007B3B0C" w:rsidRPr="000E3FC3">
        <w:rPr>
          <w:rFonts w:cstheme="minorHAnsi"/>
          <w:sz w:val="24"/>
          <w:szCs w:val="24"/>
        </w:rPr>
        <w:t xml:space="preserve">a subset of Board members, known as the </w:t>
      </w:r>
      <w:r>
        <w:rPr>
          <w:rFonts w:cstheme="minorHAnsi"/>
          <w:sz w:val="24"/>
          <w:szCs w:val="24"/>
        </w:rPr>
        <w:t xml:space="preserve">Monitoring </w:t>
      </w:r>
      <w:r w:rsidR="007B3B0C" w:rsidRPr="000E3FC3">
        <w:rPr>
          <w:rFonts w:cstheme="minorHAnsi"/>
          <w:sz w:val="24"/>
          <w:szCs w:val="24"/>
        </w:rPr>
        <w:t xml:space="preserve">Committee (the </w:t>
      </w:r>
      <w:r w:rsidR="007B3B0C">
        <w:rPr>
          <w:rFonts w:cstheme="minorHAnsi"/>
          <w:sz w:val="24"/>
          <w:szCs w:val="24"/>
        </w:rPr>
        <w:t>‘</w:t>
      </w:r>
      <w:r w:rsidR="007B3B0C" w:rsidRPr="000E3FC3">
        <w:rPr>
          <w:rFonts w:cstheme="minorHAnsi"/>
          <w:sz w:val="24"/>
          <w:szCs w:val="24"/>
        </w:rPr>
        <w:t>Committee</w:t>
      </w:r>
      <w:r w:rsidR="007B3B0C">
        <w:rPr>
          <w:rFonts w:cstheme="minorHAnsi"/>
          <w:sz w:val="24"/>
          <w:szCs w:val="24"/>
        </w:rPr>
        <w:t>’</w:t>
      </w:r>
      <w:r w:rsidR="007B3B0C" w:rsidRPr="000E3FC3">
        <w:rPr>
          <w:rFonts w:cstheme="minorHAnsi"/>
          <w:sz w:val="24"/>
          <w:szCs w:val="24"/>
        </w:rPr>
        <w:t>). To ensure consistency, each committee will always include the Chair or one deputy. T</w:t>
      </w:r>
      <w:r w:rsidR="007B3B0C">
        <w:rPr>
          <w:rFonts w:cstheme="minorHAnsi"/>
          <w:sz w:val="24"/>
          <w:szCs w:val="24"/>
        </w:rPr>
        <w:t>he quorum, in Welsh Government r</w:t>
      </w:r>
      <w:r w:rsidR="007B3B0C" w:rsidRPr="000E3FC3">
        <w:rPr>
          <w:rFonts w:cstheme="minorHAnsi"/>
          <w:sz w:val="24"/>
          <w:szCs w:val="24"/>
        </w:rPr>
        <w:t>egulations for an assessment is three members, which is typically the size of a committee.</w:t>
      </w:r>
      <w:r w:rsidR="007B3B0C">
        <w:rPr>
          <w:rFonts w:cstheme="minorHAnsi"/>
          <w:sz w:val="24"/>
          <w:szCs w:val="24"/>
        </w:rPr>
        <w:t xml:space="preserve"> </w:t>
      </w:r>
    </w:p>
    <w:p w14:paraId="1BF5D9FF" w14:textId="77777777" w:rsidR="007B3B0C" w:rsidRDefault="007B3B0C" w:rsidP="007B3B0C">
      <w:pPr>
        <w:pStyle w:val="ListParagraph"/>
        <w:ind w:left="0"/>
        <w:rPr>
          <w:rFonts w:cstheme="minorHAnsi"/>
          <w:sz w:val="24"/>
          <w:szCs w:val="24"/>
        </w:rPr>
      </w:pPr>
    </w:p>
    <w:p w14:paraId="2F2509DA" w14:textId="68C8B636" w:rsidR="007B3B0C" w:rsidRPr="000E3FC3" w:rsidRDefault="007B3B0C" w:rsidP="007B3B0C">
      <w:pPr>
        <w:pStyle w:val="ListParagraph"/>
        <w:ind w:left="0"/>
        <w:rPr>
          <w:rFonts w:cstheme="minorHAnsi"/>
          <w:sz w:val="24"/>
          <w:szCs w:val="24"/>
        </w:rPr>
      </w:pPr>
      <w:r w:rsidRPr="000E3FC3">
        <w:rPr>
          <w:rFonts w:cstheme="minorHAnsi"/>
          <w:sz w:val="24"/>
          <w:szCs w:val="24"/>
        </w:rPr>
        <w:t xml:space="preserve">All members are required to declare any conflicts of interest prior to </w:t>
      </w:r>
      <w:r>
        <w:rPr>
          <w:rFonts w:cstheme="minorHAnsi"/>
          <w:sz w:val="24"/>
          <w:szCs w:val="24"/>
        </w:rPr>
        <w:t xml:space="preserve">monitoring </w:t>
      </w:r>
      <w:r w:rsidRPr="000E3FC3">
        <w:rPr>
          <w:rFonts w:cstheme="minorHAnsi"/>
          <w:sz w:val="24"/>
          <w:szCs w:val="24"/>
        </w:rPr>
        <w:t xml:space="preserve">a programme. Any conflicts identified either by a Board member or </w:t>
      </w:r>
      <w:r>
        <w:rPr>
          <w:rFonts w:cstheme="minorHAnsi"/>
          <w:sz w:val="24"/>
          <w:szCs w:val="24"/>
        </w:rPr>
        <w:t xml:space="preserve">by a </w:t>
      </w:r>
      <w:r w:rsidRPr="000E3FC3">
        <w:rPr>
          <w:rFonts w:cstheme="minorHAnsi"/>
          <w:sz w:val="24"/>
          <w:szCs w:val="24"/>
        </w:rPr>
        <w:t xml:space="preserve">partnership will be </w:t>
      </w:r>
      <w:r>
        <w:rPr>
          <w:rFonts w:cstheme="minorHAnsi"/>
          <w:sz w:val="24"/>
          <w:szCs w:val="24"/>
        </w:rPr>
        <w:t>reviewed</w:t>
      </w:r>
      <w:r w:rsidRPr="000E3FC3">
        <w:rPr>
          <w:rFonts w:cstheme="minorHAnsi"/>
          <w:sz w:val="24"/>
          <w:szCs w:val="24"/>
        </w:rPr>
        <w:t xml:space="preserve"> by the authorised EWC officer</w:t>
      </w:r>
      <w:r>
        <w:rPr>
          <w:rFonts w:cstheme="minorHAnsi"/>
          <w:sz w:val="24"/>
          <w:szCs w:val="24"/>
        </w:rPr>
        <w:t>, who may seek</w:t>
      </w:r>
      <w:r w:rsidRPr="000E3FC3">
        <w:rPr>
          <w:rFonts w:cstheme="minorHAnsi"/>
          <w:sz w:val="24"/>
          <w:szCs w:val="24"/>
        </w:rPr>
        <w:t xml:space="preserve"> legal advice if </w:t>
      </w:r>
      <w:r>
        <w:rPr>
          <w:rFonts w:cstheme="minorHAnsi"/>
          <w:sz w:val="24"/>
          <w:szCs w:val="24"/>
        </w:rPr>
        <w:t>necessary.</w:t>
      </w:r>
      <w:r w:rsidRPr="000E3FC3">
        <w:rPr>
          <w:rFonts w:cstheme="minorHAnsi"/>
          <w:sz w:val="24"/>
          <w:szCs w:val="24"/>
        </w:rPr>
        <w:t xml:space="preserve"> </w:t>
      </w:r>
      <w:r>
        <w:rPr>
          <w:rFonts w:cstheme="minorHAnsi"/>
          <w:sz w:val="24"/>
          <w:szCs w:val="24"/>
        </w:rPr>
        <w:t>If</w:t>
      </w:r>
      <w:r w:rsidRPr="000E3FC3">
        <w:rPr>
          <w:rFonts w:cstheme="minorHAnsi"/>
          <w:sz w:val="24"/>
          <w:szCs w:val="24"/>
        </w:rPr>
        <w:t xml:space="preserve"> a conflict or perceived conflict is deemed to exist</w:t>
      </w:r>
      <w:r>
        <w:rPr>
          <w:rFonts w:cstheme="minorHAnsi"/>
          <w:sz w:val="24"/>
          <w:szCs w:val="24"/>
        </w:rPr>
        <w:t>, the member may be required to stand down from considering that particular programme.</w:t>
      </w:r>
    </w:p>
    <w:p w14:paraId="3AF7C218" w14:textId="77777777" w:rsidR="007B3B0C" w:rsidRPr="000E3FC3" w:rsidRDefault="007B3B0C" w:rsidP="00785122">
      <w:pPr>
        <w:pStyle w:val="ListParagraph"/>
        <w:spacing w:after="0"/>
        <w:ind w:left="0"/>
        <w:rPr>
          <w:rFonts w:cstheme="minorHAnsi"/>
          <w:sz w:val="24"/>
          <w:szCs w:val="24"/>
        </w:rPr>
      </w:pPr>
    </w:p>
    <w:p w14:paraId="4DDDDAA6" w14:textId="31F865AD" w:rsidR="007B3B0C" w:rsidRDefault="007B3B0C" w:rsidP="007B3B0C">
      <w:pPr>
        <w:rPr>
          <w:rFonts w:cstheme="minorHAnsi"/>
          <w:sz w:val="24"/>
          <w:szCs w:val="24"/>
        </w:rPr>
      </w:pPr>
      <w:r w:rsidRPr="000E3FC3">
        <w:rPr>
          <w:rFonts w:cstheme="minorHAnsi"/>
          <w:sz w:val="24"/>
          <w:szCs w:val="24"/>
        </w:rPr>
        <w:t>All meetings are serviced by the authorised EWC officer and supporting staff who will</w:t>
      </w:r>
      <w:r>
        <w:rPr>
          <w:rFonts w:cstheme="minorHAnsi"/>
          <w:sz w:val="24"/>
          <w:szCs w:val="24"/>
        </w:rPr>
        <w:t xml:space="preserve"> maintain an overview of the monitoring</w:t>
      </w:r>
      <w:r w:rsidRPr="000E3FC3">
        <w:rPr>
          <w:rFonts w:cstheme="minorHAnsi"/>
          <w:sz w:val="24"/>
          <w:szCs w:val="24"/>
        </w:rPr>
        <w:t xml:space="preserve"> process</w:t>
      </w:r>
      <w:r w:rsidR="005A07CA">
        <w:rPr>
          <w:rFonts w:cstheme="minorHAnsi"/>
          <w:sz w:val="24"/>
          <w:szCs w:val="24"/>
        </w:rPr>
        <w:t>.</w:t>
      </w:r>
    </w:p>
    <w:p w14:paraId="4B41AF8C" w14:textId="77777777" w:rsidR="005A07CA" w:rsidRPr="00045225" w:rsidRDefault="005A07CA" w:rsidP="007B3B0C">
      <w:pPr>
        <w:rPr>
          <w:rFonts w:cstheme="minorHAnsi"/>
          <w:sz w:val="24"/>
          <w:szCs w:val="24"/>
        </w:rPr>
      </w:pPr>
    </w:p>
    <w:p w14:paraId="3DA624D9" w14:textId="7065A50E" w:rsidR="002864EB" w:rsidRPr="001944E9" w:rsidRDefault="00527559" w:rsidP="00721BBC">
      <w:pPr>
        <w:pStyle w:val="Heading1"/>
      </w:pPr>
      <w:bookmarkStart w:id="4" w:name="_Toc212445702"/>
      <w:r>
        <w:t xml:space="preserve">Section </w:t>
      </w:r>
      <w:r w:rsidR="000458F9">
        <w:t>5</w:t>
      </w:r>
      <w:r>
        <w:t xml:space="preserve"> </w:t>
      </w:r>
      <w:r w:rsidR="00467FF7">
        <w:t>–</w:t>
      </w:r>
      <w:r w:rsidR="00721BBC">
        <w:t xml:space="preserve"> </w:t>
      </w:r>
      <w:r w:rsidR="002864EB" w:rsidRPr="001944E9">
        <w:t>Time</w:t>
      </w:r>
      <w:r>
        <w:t>frames</w:t>
      </w:r>
      <w:r w:rsidR="00467FF7">
        <w:t xml:space="preserve"> </w:t>
      </w:r>
      <w:r>
        <w:t>associated with</w:t>
      </w:r>
      <w:r w:rsidR="002864EB" w:rsidRPr="001944E9">
        <w:t xml:space="preserve"> the monitoring process</w:t>
      </w:r>
      <w:bookmarkEnd w:id="4"/>
    </w:p>
    <w:p w14:paraId="36C2A1C0" w14:textId="77777777" w:rsidR="003E4537" w:rsidRPr="001944E9" w:rsidRDefault="003E4537" w:rsidP="003D4FC3">
      <w:pPr>
        <w:spacing w:after="0" w:line="276" w:lineRule="auto"/>
        <w:rPr>
          <w:rFonts w:cstheme="minorHAnsi"/>
          <w:b/>
          <w:sz w:val="24"/>
          <w:szCs w:val="24"/>
        </w:rPr>
      </w:pPr>
    </w:p>
    <w:p w14:paraId="61E25DFB" w14:textId="42B095A8" w:rsidR="002449D2" w:rsidRPr="001944E9" w:rsidRDefault="00F40859" w:rsidP="003D4FC3">
      <w:pPr>
        <w:spacing w:after="0" w:line="276" w:lineRule="auto"/>
        <w:rPr>
          <w:rFonts w:cstheme="minorHAnsi"/>
          <w:sz w:val="24"/>
          <w:szCs w:val="24"/>
        </w:rPr>
      </w:pPr>
      <w:r>
        <w:rPr>
          <w:rFonts w:cstheme="minorHAnsi"/>
          <w:sz w:val="24"/>
          <w:szCs w:val="24"/>
        </w:rPr>
        <w:t>Monit</w:t>
      </w:r>
      <w:r w:rsidR="00895B09">
        <w:rPr>
          <w:rFonts w:cstheme="minorHAnsi"/>
          <w:sz w:val="24"/>
          <w:szCs w:val="24"/>
        </w:rPr>
        <w:t>or</w:t>
      </w:r>
      <w:r>
        <w:rPr>
          <w:rFonts w:cstheme="minorHAnsi"/>
          <w:sz w:val="24"/>
          <w:szCs w:val="24"/>
        </w:rPr>
        <w:t xml:space="preserve">ing </w:t>
      </w:r>
      <w:proofErr w:type="spellStart"/>
      <w:r>
        <w:rPr>
          <w:rFonts w:cstheme="minorHAnsi"/>
          <w:sz w:val="24"/>
          <w:szCs w:val="24"/>
        </w:rPr>
        <w:t>typlically</w:t>
      </w:r>
      <w:proofErr w:type="spellEnd"/>
      <w:r>
        <w:rPr>
          <w:rFonts w:cstheme="minorHAnsi"/>
          <w:sz w:val="24"/>
          <w:szCs w:val="24"/>
        </w:rPr>
        <w:t xml:space="preserve"> takes place during Year 2 of the </w:t>
      </w:r>
      <w:r w:rsidR="008642C2">
        <w:rPr>
          <w:rFonts w:cstheme="minorHAnsi"/>
          <w:sz w:val="24"/>
          <w:szCs w:val="24"/>
        </w:rPr>
        <w:t xml:space="preserve">5-year </w:t>
      </w:r>
      <w:r w:rsidR="00070AC6">
        <w:rPr>
          <w:rFonts w:cstheme="minorHAnsi"/>
          <w:sz w:val="24"/>
          <w:szCs w:val="24"/>
        </w:rPr>
        <w:t>accreditation cycle</w:t>
      </w:r>
      <w:r>
        <w:rPr>
          <w:rFonts w:cstheme="minorHAnsi"/>
          <w:sz w:val="24"/>
          <w:szCs w:val="24"/>
        </w:rPr>
        <w:t xml:space="preserve">. </w:t>
      </w:r>
      <w:r w:rsidR="003D1856">
        <w:rPr>
          <w:rFonts w:cstheme="minorHAnsi"/>
          <w:sz w:val="24"/>
          <w:szCs w:val="24"/>
        </w:rPr>
        <w:t>T</w:t>
      </w:r>
      <w:r w:rsidR="002449D2" w:rsidRPr="001944E9">
        <w:rPr>
          <w:rFonts w:cstheme="minorHAnsi"/>
          <w:sz w:val="24"/>
          <w:szCs w:val="24"/>
        </w:rPr>
        <w:t xml:space="preserve">he table below </w:t>
      </w:r>
      <w:r w:rsidR="004230E1" w:rsidRPr="001944E9">
        <w:rPr>
          <w:rFonts w:cstheme="minorHAnsi"/>
          <w:sz w:val="24"/>
          <w:szCs w:val="24"/>
        </w:rPr>
        <w:t>summarises</w:t>
      </w:r>
      <w:r w:rsidR="002449D2" w:rsidRPr="001944E9">
        <w:rPr>
          <w:rFonts w:cstheme="minorHAnsi"/>
          <w:sz w:val="24"/>
          <w:szCs w:val="24"/>
        </w:rPr>
        <w:t xml:space="preserve"> monitoring activity and expected timings:</w:t>
      </w:r>
    </w:p>
    <w:p w14:paraId="3BB37B7B" w14:textId="05210D8B" w:rsidR="00930BFC" w:rsidRDefault="00930BFC" w:rsidP="003D4FC3">
      <w:pPr>
        <w:spacing w:after="0" w:line="276" w:lineRule="auto"/>
        <w:rPr>
          <w:rFonts w:cstheme="minorHAnsi"/>
          <w:sz w:val="24"/>
          <w:szCs w:val="24"/>
        </w:rPr>
      </w:pPr>
    </w:p>
    <w:tbl>
      <w:tblPr>
        <w:tblStyle w:val="TableGrid"/>
        <w:tblW w:w="9067" w:type="dxa"/>
        <w:tblLook w:val="04A0" w:firstRow="1" w:lastRow="0" w:firstColumn="1" w:lastColumn="0" w:noHBand="0" w:noVBand="1"/>
      </w:tblPr>
      <w:tblGrid>
        <w:gridCol w:w="5665"/>
        <w:gridCol w:w="3402"/>
      </w:tblGrid>
      <w:tr w:rsidR="00930BFC" w:rsidRPr="007772C9" w14:paraId="6E4965D3" w14:textId="77777777" w:rsidTr="00785122">
        <w:tc>
          <w:tcPr>
            <w:tcW w:w="5665" w:type="dxa"/>
          </w:tcPr>
          <w:p w14:paraId="19206FE4" w14:textId="77777777" w:rsidR="00930BFC" w:rsidRPr="007772C9" w:rsidRDefault="00930BFC" w:rsidP="00467FF7">
            <w:pPr>
              <w:pStyle w:val="ListParagraph"/>
              <w:ind w:left="0"/>
              <w:rPr>
                <w:rFonts w:cstheme="minorHAnsi"/>
                <w:b/>
                <w:sz w:val="24"/>
                <w:szCs w:val="24"/>
              </w:rPr>
            </w:pPr>
            <w:r w:rsidRPr="007772C9">
              <w:rPr>
                <w:rFonts w:cstheme="minorHAnsi"/>
                <w:b/>
                <w:sz w:val="24"/>
                <w:szCs w:val="24"/>
              </w:rPr>
              <w:t>Action</w:t>
            </w:r>
          </w:p>
        </w:tc>
        <w:tc>
          <w:tcPr>
            <w:tcW w:w="3402" w:type="dxa"/>
          </w:tcPr>
          <w:p w14:paraId="0C7136A1" w14:textId="77777777" w:rsidR="00930BFC" w:rsidRPr="007772C9" w:rsidRDefault="00930BFC" w:rsidP="00467FF7">
            <w:pPr>
              <w:pStyle w:val="ListParagraph"/>
              <w:ind w:left="0"/>
              <w:rPr>
                <w:rFonts w:cstheme="minorHAnsi"/>
                <w:b/>
                <w:sz w:val="24"/>
                <w:szCs w:val="24"/>
              </w:rPr>
            </w:pPr>
            <w:r w:rsidRPr="007772C9">
              <w:rPr>
                <w:rFonts w:cstheme="minorHAnsi"/>
                <w:b/>
                <w:sz w:val="24"/>
                <w:szCs w:val="24"/>
              </w:rPr>
              <w:t>Date</w:t>
            </w:r>
          </w:p>
        </w:tc>
      </w:tr>
      <w:tr w:rsidR="00930BFC" w:rsidRPr="007772C9" w14:paraId="4AEFAC93" w14:textId="77777777" w:rsidTr="00785122">
        <w:tc>
          <w:tcPr>
            <w:tcW w:w="5665" w:type="dxa"/>
          </w:tcPr>
          <w:p w14:paraId="10D4375B" w14:textId="55A3AA85" w:rsidR="00930BFC" w:rsidRPr="007772C9" w:rsidRDefault="00930BFC" w:rsidP="001B00FC">
            <w:pPr>
              <w:pStyle w:val="ListParagraph"/>
              <w:ind w:left="0"/>
              <w:rPr>
                <w:rFonts w:cstheme="minorHAnsi"/>
                <w:b/>
                <w:sz w:val="24"/>
                <w:szCs w:val="24"/>
              </w:rPr>
            </w:pPr>
            <w:r>
              <w:rPr>
                <w:rFonts w:cstheme="minorHAnsi"/>
                <w:sz w:val="24"/>
                <w:szCs w:val="24"/>
              </w:rPr>
              <w:t xml:space="preserve">EWC </w:t>
            </w:r>
            <w:r w:rsidR="001B00FC">
              <w:rPr>
                <w:rFonts w:cstheme="minorHAnsi"/>
                <w:sz w:val="24"/>
                <w:szCs w:val="24"/>
              </w:rPr>
              <w:t xml:space="preserve">and </w:t>
            </w:r>
            <w:r w:rsidR="001B00FC" w:rsidRPr="00C62A1F">
              <w:rPr>
                <w:rFonts w:cstheme="minorHAnsi"/>
                <w:sz w:val="24"/>
                <w:szCs w:val="24"/>
              </w:rPr>
              <w:t xml:space="preserve">Partnership </w:t>
            </w:r>
            <w:r>
              <w:rPr>
                <w:rFonts w:cstheme="minorHAnsi"/>
                <w:sz w:val="24"/>
                <w:szCs w:val="24"/>
              </w:rPr>
              <w:t xml:space="preserve">to liaise </w:t>
            </w:r>
            <w:r w:rsidR="001B00FC">
              <w:rPr>
                <w:rFonts w:cstheme="minorHAnsi"/>
                <w:sz w:val="24"/>
                <w:szCs w:val="24"/>
              </w:rPr>
              <w:t xml:space="preserve">and </w:t>
            </w:r>
            <w:r w:rsidRPr="00C62A1F">
              <w:rPr>
                <w:rFonts w:cstheme="minorHAnsi"/>
                <w:sz w:val="24"/>
                <w:szCs w:val="24"/>
              </w:rPr>
              <w:t xml:space="preserve">confirm </w:t>
            </w:r>
            <w:r w:rsidR="001B00FC">
              <w:rPr>
                <w:rFonts w:cstheme="minorHAnsi"/>
                <w:sz w:val="24"/>
                <w:szCs w:val="24"/>
              </w:rPr>
              <w:t xml:space="preserve">dates in which </w:t>
            </w:r>
            <w:r w:rsidRPr="00C62A1F">
              <w:rPr>
                <w:rFonts w:cstheme="minorHAnsi"/>
                <w:sz w:val="24"/>
                <w:szCs w:val="24"/>
              </w:rPr>
              <w:t>to</w:t>
            </w:r>
            <w:r>
              <w:rPr>
                <w:rFonts w:cstheme="minorHAnsi"/>
                <w:b/>
                <w:sz w:val="24"/>
                <w:szCs w:val="24"/>
              </w:rPr>
              <w:t xml:space="preserve"> </w:t>
            </w:r>
            <w:r w:rsidRPr="007772C9">
              <w:rPr>
                <w:rFonts w:cstheme="minorHAnsi"/>
                <w:sz w:val="24"/>
                <w:szCs w:val="24"/>
              </w:rPr>
              <w:t xml:space="preserve">submit </w:t>
            </w:r>
            <w:r w:rsidR="001B00FC">
              <w:rPr>
                <w:rFonts w:cstheme="minorHAnsi"/>
                <w:sz w:val="24"/>
                <w:szCs w:val="24"/>
              </w:rPr>
              <w:t xml:space="preserve">the </w:t>
            </w:r>
            <w:r w:rsidRPr="007772C9">
              <w:rPr>
                <w:rFonts w:cstheme="minorHAnsi"/>
                <w:sz w:val="24"/>
                <w:szCs w:val="24"/>
              </w:rPr>
              <w:t xml:space="preserve">programme to EWC for </w:t>
            </w:r>
            <w:r>
              <w:rPr>
                <w:rFonts w:cstheme="minorHAnsi"/>
                <w:sz w:val="24"/>
                <w:szCs w:val="24"/>
              </w:rPr>
              <w:t>monitoring</w:t>
            </w:r>
          </w:p>
        </w:tc>
        <w:tc>
          <w:tcPr>
            <w:tcW w:w="3402" w:type="dxa"/>
          </w:tcPr>
          <w:p w14:paraId="2C4DFD28" w14:textId="77777777" w:rsidR="00930BFC" w:rsidRDefault="00930BFC" w:rsidP="001B00FC">
            <w:pPr>
              <w:pStyle w:val="ListParagraph"/>
              <w:ind w:left="0"/>
              <w:rPr>
                <w:rFonts w:cstheme="minorHAnsi"/>
                <w:bCs/>
                <w:sz w:val="24"/>
                <w:szCs w:val="24"/>
              </w:rPr>
            </w:pPr>
            <w:r w:rsidRPr="00C62A1F">
              <w:rPr>
                <w:rFonts w:cstheme="minorHAnsi"/>
                <w:bCs/>
                <w:sz w:val="24"/>
                <w:szCs w:val="24"/>
              </w:rPr>
              <w:t xml:space="preserve">By </w:t>
            </w:r>
            <w:r>
              <w:rPr>
                <w:rFonts w:cstheme="minorHAnsi"/>
                <w:bCs/>
                <w:sz w:val="24"/>
                <w:szCs w:val="24"/>
              </w:rPr>
              <w:t xml:space="preserve">31 August </w:t>
            </w:r>
            <w:r w:rsidR="001B00FC">
              <w:rPr>
                <w:rFonts w:cstheme="minorHAnsi"/>
                <w:bCs/>
                <w:sz w:val="24"/>
                <w:szCs w:val="24"/>
              </w:rPr>
              <w:t xml:space="preserve">of year 1 of the accreditation cycle </w:t>
            </w:r>
          </w:p>
          <w:p w14:paraId="385C6085" w14:textId="2B065094" w:rsidR="00D66903" w:rsidRPr="007772C9" w:rsidRDefault="00D66903" w:rsidP="001B00FC">
            <w:pPr>
              <w:pStyle w:val="ListParagraph"/>
              <w:ind w:left="0"/>
              <w:rPr>
                <w:rFonts w:cstheme="minorHAnsi"/>
                <w:b/>
                <w:sz w:val="24"/>
                <w:szCs w:val="24"/>
              </w:rPr>
            </w:pPr>
          </w:p>
        </w:tc>
      </w:tr>
      <w:tr w:rsidR="001B00FC" w:rsidRPr="007772C9" w14:paraId="1E79045F" w14:textId="77777777" w:rsidTr="00785122">
        <w:tc>
          <w:tcPr>
            <w:tcW w:w="5665" w:type="dxa"/>
          </w:tcPr>
          <w:p w14:paraId="229C236A" w14:textId="13032B9C" w:rsidR="001B00FC" w:rsidRDefault="001B00FC" w:rsidP="00467FF7">
            <w:pPr>
              <w:pStyle w:val="ListParagraph"/>
              <w:ind w:left="0"/>
              <w:rPr>
                <w:rFonts w:cstheme="minorHAnsi"/>
                <w:sz w:val="24"/>
                <w:szCs w:val="24"/>
              </w:rPr>
            </w:pPr>
            <w:r>
              <w:rPr>
                <w:rFonts w:cstheme="minorHAnsi"/>
                <w:sz w:val="24"/>
                <w:szCs w:val="24"/>
              </w:rPr>
              <w:t xml:space="preserve">Partnership will receive </w:t>
            </w:r>
            <w:r w:rsidR="00867220">
              <w:rPr>
                <w:rFonts w:cstheme="minorHAnsi"/>
                <w:sz w:val="24"/>
                <w:szCs w:val="24"/>
              </w:rPr>
              <w:t xml:space="preserve">an </w:t>
            </w:r>
            <w:r>
              <w:rPr>
                <w:rFonts w:cstheme="minorHAnsi"/>
                <w:sz w:val="24"/>
                <w:szCs w:val="24"/>
              </w:rPr>
              <w:t xml:space="preserve">official notification </w:t>
            </w:r>
            <w:r w:rsidR="000F04EE">
              <w:rPr>
                <w:rFonts w:cstheme="minorHAnsi"/>
                <w:sz w:val="24"/>
                <w:szCs w:val="24"/>
              </w:rPr>
              <w:t xml:space="preserve">letter </w:t>
            </w:r>
            <w:r>
              <w:rPr>
                <w:rFonts w:cstheme="minorHAnsi"/>
                <w:sz w:val="24"/>
                <w:szCs w:val="24"/>
              </w:rPr>
              <w:t>of the monitoring visit. The letter will include</w:t>
            </w:r>
            <w:r w:rsidR="00115729">
              <w:rPr>
                <w:rFonts w:cstheme="minorHAnsi"/>
                <w:sz w:val="24"/>
                <w:szCs w:val="24"/>
              </w:rPr>
              <w:t>, amongst other things</w:t>
            </w:r>
            <w:r>
              <w:rPr>
                <w:rFonts w:cstheme="minorHAnsi"/>
                <w:sz w:val="24"/>
                <w:szCs w:val="24"/>
              </w:rPr>
              <w:t>:</w:t>
            </w:r>
          </w:p>
          <w:p w14:paraId="31F22087" w14:textId="44554201" w:rsidR="001B00FC" w:rsidRDefault="001B00FC" w:rsidP="001B00FC">
            <w:pPr>
              <w:pStyle w:val="ListParagraph"/>
              <w:numPr>
                <w:ilvl w:val="0"/>
                <w:numId w:val="32"/>
              </w:numPr>
              <w:rPr>
                <w:rFonts w:cstheme="minorHAnsi"/>
                <w:sz w:val="24"/>
                <w:szCs w:val="24"/>
              </w:rPr>
            </w:pPr>
            <w:r>
              <w:rPr>
                <w:rFonts w:cstheme="minorHAnsi"/>
                <w:sz w:val="24"/>
                <w:szCs w:val="24"/>
              </w:rPr>
              <w:t>details of committee</w:t>
            </w:r>
            <w:r w:rsidR="00867220">
              <w:rPr>
                <w:rFonts w:cstheme="minorHAnsi"/>
                <w:sz w:val="24"/>
                <w:szCs w:val="24"/>
              </w:rPr>
              <w:t xml:space="preserve"> members</w:t>
            </w:r>
          </w:p>
          <w:p w14:paraId="03BF4874" w14:textId="654B58A8" w:rsidR="000F04EE" w:rsidRDefault="00867220" w:rsidP="000F04EE">
            <w:pPr>
              <w:pStyle w:val="ListParagraph"/>
              <w:numPr>
                <w:ilvl w:val="0"/>
                <w:numId w:val="32"/>
              </w:numPr>
              <w:rPr>
                <w:rFonts w:cstheme="minorHAnsi"/>
                <w:sz w:val="24"/>
                <w:szCs w:val="24"/>
              </w:rPr>
            </w:pPr>
            <w:r>
              <w:rPr>
                <w:rFonts w:cstheme="minorHAnsi"/>
                <w:sz w:val="24"/>
                <w:szCs w:val="24"/>
              </w:rPr>
              <w:t xml:space="preserve">a </w:t>
            </w:r>
            <w:r w:rsidR="000F04EE">
              <w:rPr>
                <w:rFonts w:cstheme="minorHAnsi"/>
                <w:sz w:val="24"/>
                <w:szCs w:val="24"/>
              </w:rPr>
              <w:t xml:space="preserve">request </w:t>
            </w:r>
            <w:r>
              <w:rPr>
                <w:rFonts w:cstheme="minorHAnsi"/>
                <w:sz w:val="24"/>
                <w:szCs w:val="24"/>
              </w:rPr>
              <w:t>for</w:t>
            </w:r>
            <w:r w:rsidR="000F04EE">
              <w:rPr>
                <w:rFonts w:cstheme="minorHAnsi"/>
                <w:sz w:val="24"/>
                <w:szCs w:val="24"/>
              </w:rPr>
              <w:t xml:space="preserve"> anon</w:t>
            </w:r>
            <w:r w:rsidR="00895B09">
              <w:rPr>
                <w:rFonts w:cstheme="minorHAnsi"/>
                <w:sz w:val="24"/>
                <w:szCs w:val="24"/>
              </w:rPr>
              <w:t>y</w:t>
            </w:r>
            <w:r w:rsidR="000F04EE">
              <w:rPr>
                <w:rFonts w:cstheme="minorHAnsi"/>
                <w:sz w:val="24"/>
                <w:szCs w:val="24"/>
              </w:rPr>
              <w:t>mised</w:t>
            </w:r>
            <w:r w:rsidR="00802B40">
              <w:rPr>
                <w:rFonts w:cstheme="minorHAnsi"/>
                <w:sz w:val="24"/>
                <w:szCs w:val="24"/>
              </w:rPr>
              <w:t xml:space="preserve"> list of</w:t>
            </w:r>
            <w:r w:rsidR="000F04EE">
              <w:rPr>
                <w:rFonts w:cstheme="minorHAnsi"/>
                <w:sz w:val="24"/>
                <w:szCs w:val="24"/>
              </w:rPr>
              <w:t xml:space="preserve"> student</w:t>
            </w:r>
            <w:r w:rsidR="00802B40">
              <w:rPr>
                <w:rFonts w:cstheme="minorHAnsi"/>
                <w:sz w:val="24"/>
                <w:szCs w:val="24"/>
              </w:rPr>
              <w:t>s</w:t>
            </w:r>
          </w:p>
          <w:p w14:paraId="1E091BF0" w14:textId="59C3BEB0" w:rsidR="001B00FC" w:rsidRDefault="001B00FC" w:rsidP="001B00FC">
            <w:pPr>
              <w:pStyle w:val="ListParagraph"/>
              <w:numPr>
                <w:ilvl w:val="0"/>
                <w:numId w:val="32"/>
              </w:numPr>
              <w:rPr>
                <w:rFonts w:cstheme="minorHAnsi"/>
                <w:sz w:val="24"/>
                <w:szCs w:val="24"/>
              </w:rPr>
            </w:pPr>
            <w:r>
              <w:rPr>
                <w:rFonts w:cstheme="minorHAnsi"/>
                <w:sz w:val="24"/>
                <w:szCs w:val="24"/>
              </w:rPr>
              <w:t xml:space="preserve">the date by which </w:t>
            </w:r>
            <w:r w:rsidR="000F04EE">
              <w:rPr>
                <w:rFonts w:cstheme="minorHAnsi"/>
                <w:sz w:val="24"/>
                <w:szCs w:val="24"/>
              </w:rPr>
              <w:t xml:space="preserve">the </w:t>
            </w:r>
            <w:r w:rsidR="009A052D">
              <w:rPr>
                <w:rFonts w:cstheme="minorHAnsi"/>
                <w:sz w:val="24"/>
                <w:szCs w:val="24"/>
              </w:rPr>
              <w:t>C</w:t>
            </w:r>
            <w:r w:rsidR="00867220" w:rsidRPr="002B4735">
              <w:rPr>
                <w:rFonts w:cstheme="minorHAnsi"/>
                <w:sz w:val="24"/>
                <w:szCs w:val="24"/>
              </w:rPr>
              <w:t>hange</w:t>
            </w:r>
            <w:r w:rsidR="00867220">
              <w:rPr>
                <w:rFonts w:cstheme="minorHAnsi"/>
                <w:sz w:val="24"/>
                <w:szCs w:val="24"/>
              </w:rPr>
              <w:t xml:space="preserve"> </w:t>
            </w:r>
            <w:r w:rsidR="002B4735">
              <w:rPr>
                <w:rFonts w:cstheme="minorHAnsi"/>
                <w:sz w:val="24"/>
                <w:szCs w:val="24"/>
              </w:rPr>
              <w:t>proforma</w:t>
            </w:r>
            <w:r w:rsidR="000F04EE">
              <w:rPr>
                <w:rFonts w:cstheme="minorHAnsi"/>
                <w:sz w:val="24"/>
                <w:szCs w:val="24"/>
              </w:rPr>
              <w:t xml:space="preserve"> and supporting </w:t>
            </w:r>
            <w:r>
              <w:rPr>
                <w:rFonts w:cstheme="minorHAnsi"/>
                <w:sz w:val="24"/>
                <w:szCs w:val="24"/>
              </w:rPr>
              <w:t>evidence is to be submitted to EWC</w:t>
            </w:r>
          </w:p>
          <w:p w14:paraId="103E4F8A" w14:textId="0D4EAB2A" w:rsidR="001B00FC" w:rsidRPr="007772C9" w:rsidRDefault="001B00FC" w:rsidP="000F04EE">
            <w:pPr>
              <w:pStyle w:val="ListParagraph"/>
              <w:rPr>
                <w:rFonts w:cstheme="minorHAnsi"/>
                <w:sz w:val="24"/>
                <w:szCs w:val="24"/>
              </w:rPr>
            </w:pPr>
          </w:p>
        </w:tc>
        <w:tc>
          <w:tcPr>
            <w:tcW w:w="3402" w:type="dxa"/>
          </w:tcPr>
          <w:p w14:paraId="417E1F06" w14:textId="18F4A322" w:rsidR="001B00FC" w:rsidRPr="007772C9" w:rsidRDefault="001B00FC" w:rsidP="00467FF7">
            <w:pPr>
              <w:pStyle w:val="ListParagraph"/>
              <w:ind w:left="0"/>
              <w:rPr>
                <w:rFonts w:cstheme="minorHAnsi"/>
                <w:sz w:val="24"/>
                <w:szCs w:val="24"/>
              </w:rPr>
            </w:pPr>
            <w:r>
              <w:rPr>
                <w:rFonts w:cstheme="minorHAnsi"/>
                <w:sz w:val="24"/>
                <w:szCs w:val="24"/>
              </w:rPr>
              <w:t>3 months ahead of the visit</w:t>
            </w:r>
          </w:p>
        </w:tc>
      </w:tr>
      <w:tr w:rsidR="00D93C40" w:rsidRPr="007772C9" w14:paraId="0CB0EF0E" w14:textId="77777777" w:rsidTr="00785122">
        <w:tc>
          <w:tcPr>
            <w:tcW w:w="5665" w:type="dxa"/>
          </w:tcPr>
          <w:p w14:paraId="02F476C8" w14:textId="77777777" w:rsidR="00D93C40" w:rsidRDefault="00D93C40" w:rsidP="00467FF7">
            <w:pPr>
              <w:pStyle w:val="ListParagraph"/>
              <w:ind w:left="0"/>
              <w:rPr>
                <w:rFonts w:cstheme="minorHAnsi"/>
                <w:sz w:val="24"/>
                <w:szCs w:val="24"/>
              </w:rPr>
            </w:pPr>
            <w:r>
              <w:rPr>
                <w:rFonts w:cstheme="minorHAnsi"/>
                <w:sz w:val="24"/>
                <w:szCs w:val="24"/>
              </w:rPr>
              <w:lastRenderedPageBreak/>
              <w:t>Partnership to provide anonymised list of students to EWC</w:t>
            </w:r>
          </w:p>
          <w:p w14:paraId="2E2E5E1A" w14:textId="7BEE6061" w:rsidR="00D93C40" w:rsidRDefault="00D93C40" w:rsidP="00467FF7">
            <w:pPr>
              <w:pStyle w:val="ListParagraph"/>
              <w:ind w:left="0"/>
              <w:rPr>
                <w:rFonts w:cstheme="minorHAnsi"/>
                <w:sz w:val="24"/>
                <w:szCs w:val="24"/>
              </w:rPr>
            </w:pPr>
          </w:p>
        </w:tc>
        <w:tc>
          <w:tcPr>
            <w:tcW w:w="3402" w:type="dxa"/>
          </w:tcPr>
          <w:p w14:paraId="43DCE7AF" w14:textId="11CF4286" w:rsidR="00D93C40" w:rsidDel="00D93C40" w:rsidRDefault="00D93C40" w:rsidP="00467FF7">
            <w:pPr>
              <w:pStyle w:val="ListParagraph"/>
              <w:ind w:left="0"/>
              <w:rPr>
                <w:rFonts w:cstheme="minorHAnsi"/>
                <w:sz w:val="24"/>
                <w:szCs w:val="24"/>
              </w:rPr>
            </w:pPr>
            <w:r>
              <w:rPr>
                <w:rFonts w:cstheme="minorHAnsi"/>
                <w:sz w:val="24"/>
                <w:szCs w:val="24"/>
              </w:rPr>
              <w:t>1 week after receipt of notification letter</w:t>
            </w:r>
          </w:p>
        </w:tc>
      </w:tr>
      <w:tr w:rsidR="000F04EE" w:rsidRPr="007772C9" w14:paraId="009D92DA" w14:textId="77777777" w:rsidTr="00785122">
        <w:tc>
          <w:tcPr>
            <w:tcW w:w="5665" w:type="dxa"/>
          </w:tcPr>
          <w:p w14:paraId="626538A7" w14:textId="77777777" w:rsidR="00DC15E1" w:rsidRDefault="000F04EE" w:rsidP="00467FF7">
            <w:pPr>
              <w:pStyle w:val="ListParagraph"/>
              <w:ind w:left="0"/>
              <w:rPr>
                <w:rFonts w:cstheme="minorHAnsi"/>
                <w:sz w:val="24"/>
                <w:szCs w:val="24"/>
              </w:rPr>
            </w:pPr>
            <w:r>
              <w:rPr>
                <w:rFonts w:cstheme="minorHAnsi"/>
                <w:sz w:val="24"/>
                <w:szCs w:val="24"/>
              </w:rPr>
              <w:t xml:space="preserve">EWC will select a proportion of the student </w:t>
            </w:r>
            <w:r w:rsidR="00EF5380">
              <w:rPr>
                <w:rFonts w:cstheme="minorHAnsi"/>
                <w:sz w:val="24"/>
                <w:szCs w:val="24"/>
              </w:rPr>
              <w:t xml:space="preserve">cohort </w:t>
            </w:r>
            <w:r w:rsidR="0091714E">
              <w:rPr>
                <w:rFonts w:cstheme="minorHAnsi"/>
                <w:sz w:val="24"/>
                <w:szCs w:val="24"/>
              </w:rPr>
              <w:t>(</w:t>
            </w:r>
            <w:r w:rsidR="000F424A">
              <w:rPr>
                <w:rFonts w:cstheme="minorHAnsi"/>
                <w:sz w:val="24"/>
                <w:szCs w:val="24"/>
              </w:rPr>
              <w:t xml:space="preserve">between </w:t>
            </w:r>
            <w:r w:rsidR="0091714E">
              <w:rPr>
                <w:rFonts w:cstheme="minorHAnsi"/>
                <w:sz w:val="24"/>
                <w:szCs w:val="24"/>
              </w:rPr>
              <w:t>8-12</w:t>
            </w:r>
            <w:r w:rsidR="00DC15E1">
              <w:rPr>
                <w:rFonts w:cstheme="minorHAnsi"/>
                <w:sz w:val="24"/>
                <w:szCs w:val="24"/>
              </w:rPr>
              <w:t xml:space="preserve"> students</w:t>
            </w:r>
            <w:r w:rsidR="0091714E">
              <w:rPr>
                <w:rFonts w:cstheme="minorHAnsi"/>
                <w:sz w:val="24"/>
                <w:szCs w:val="24"/>
              </w:rPr>
              <w:t xml:space="preserve">) </w:t>
            </w:r>
            <w:r>
              <w:rPr>
                <w:rFonts w:cstheme="minorHAnsi"/>
                <w:sz w:val="24"/>
                <w:szCs w:val="24"/>
              </w:rPr>
              <w:t>to be included in the monitoring visit</w:t>
            </w:r>
            <w:r w:rsidR="00EF5380">
              <w:rPr>
                <w:rFonts w:cstheme="minorHAnsi"/>
                <w:sz w:val="24"/>
                <w:szCs w:val="24"/>
              </w:rPr>
              <w:t>.</w:t>
            </w:r>
            <w:r>
              <w:rPr>
                <w:rFonts w:cstheme="minorHAnsi"/>
                <w:sz w:val="24"/>
                <w:szCs w:val="24"/>
              </w:rPr>
              <w:t xml:space="preserve"> </w:t>
            </w:r>
          </w:p>
          <w:p w14:paraId="5C9A4046" w14:textId="77777777" w:rsidR="00DC15E1" w:rsidRDefault="00DC15E1" w:rsidP="00467FF7">
            <w:pPr>
              <w:pStyle w:val="ListParagraph"/>
              <w:ind w:left="0"/>
              <w:rPr>
                <w:rFonts w:cstheme="minorHAnsi"/>
                <w:sz w:val="24"/>
                <w:szCs w:val="24"/>
              </w:rPr>
            </w:pPr>
          </w:p>
          <w:p w14:paraId="3C5D0BAC" w14:textId="24A09A0B" w:rsidR="000F04EE" w:rsidRPr="007772C9" w:rsidRDefault="00EF5380" w:rsidP="00467FF7">
            <w:pPr>
              <w:pStyle w:val="ListParagraph"/>
              <w:ind w:left="0"/>
              <w:rPr>
                <w:rFonts w:cstheme="minorHAnsi"/>
                <w:sz w:val="24"/>
                <w:szCs w:val="24"/>
              </w:rPr>
            </w:pPr>
            <w:r>
              <w:rPr>
                <w:rFonts w:cstheme="minorHAnsi"/>
                <w:sz w:val="24"/>
                <w:szCs w:val="24"/>
              </w:rPr>
              <w:t>EWC</w:t>
            </w:r>
            <w:r w:rsidR="000F04EE">
              <w:rPr>
                <w:rFonts w:cstheme="minorHAnsi"/>
                <w:sz w:val="24"/>
                <w:szCs w:val="24"/>
              </w:rPr>
              <w:t xml:space="preserve"> will notify the Partnership </w:t>
            </w:r>
            <w:r>
              <w:rPr>
                <w:rFonts w:cstheme="minorHAnsi"/>
                <w:sz w:val="24"/>
                <w:szCs w:val="24"/>
              </w:rPr>
              <w:t>of the selection</w:t>
            </w:r>
          </w:p>
        </w:tc>
        <w:tc>
          <w:tcPr>
            <w:tcW w:w="3402" w:type="dxa"/>
          </w:tcPr>
          <w:p w14:paraId="5895A9BD" w14:textId="16951953" w:rsidR="000F04EE" w:rsidRPr="007772C9" w:rsidRDefault="000F04EE" w:rsidP="00467FF7">
            <w:pPr>
              <w:pStyle w:val="ListParagraph"/>
              <w:ind w:left="0"/>
              <w:rPr>
                <w:rFonts w:cstheme="minorHAnsi"/>
                <w:sz w:val="24"/>
                <w:szCs w:val="24"/>
              </w:rPr>
            </w:pPr>
            <w:r>
              <w:rPr>
                <w:rFonts w:cstheme="minorHAnsi"/>
                <w:sz w:val="24"/>
                <w:szCs w:val="24"/>
              </w:rPr>
              <w:t xml:space="preserve">1 week after receipt of the </w:t>
            </w:r>
            <w:r w:rsidR="00F95BB6">
              <w:rPr>
                <w:rFonts w:cstheme="minorHAnsi"/>
                <w:sz w:val="24"/>
                <w:szCs w:val="24"/>
              </w:rPr>
              <w:t xml:space="preserve">student </w:t>
            </w:r>
            <w:r w:rsidR="00AD427F">
              <w:rPr>
                <w:rFonts w:cstheme="minorHAnsi"/>
                <w:sz w:val="24"/>
                <w:szCs w:val="24"/>
              </w:rPr>
              <w:t>list</w:t>
            </w:r>
          </w:p>
        </w:tc>
      </w:tr>
      <w:tr w:rsidR="00930BFC" w:rsidRPr="007772C9" w14:paraId="43C94058" w14:textId="77777777" w:rsidTr="00785122">
        <w:tc>
          <w:tcPr>
            <w:tcW w:w="5665" w:type="dxa"/>
          </w:tcPr>
          <w:p w14:paraId="67BC7092" w14:textId="40425EF4" w:rsidR="000F04EE" w:rsidRPr="007772C9" w:rsidRDefault="00930BFC" w:rsidP="000F04EE">
            <w:pPr>
              <w:pStyle w:val="ListParagraph"/>
              <w:ind w:left="0"/>
              <w:rPr>
                <w:rFonts w:cstheme="minorHAnsi"/>
                <w:sz w:val="24"/>
                <w:szCs w:val="24"/>
              </w:rPr>
            </w:pPr>
            <w:r w:rsidRPr="007772C9">
              <w:rPr>
                <w:rFonts w:cstheme="minorHAnsi"/>
                <w:sz w:val="24"/>
                <w:szCs w:val="24"/>
              </w:rPr>
              <w:t xml:space="preserve">Partnership to submit </w:t>
            </w:r>
            <w:r w:rsidR="000F04EE">
              <w:rPr>
                <w:rFonts w:cstheme="minorHAnsi"/>
                <w:sz w:val="24"/>
                <w:szCs w:val="24"/>
              </w:rPr>
              <w:t xml:space="preserve">the </w:t>
            </w:r>
            <w:r w:rsidR="009A052D">
              <w:rPr>
                <w:rFonts w:cstheme="minorHAnsi"/>
                <w:sz w:val="24"/>
                <w:szCs w:val="24"/>
              </w:rPr>
              <w:t>C</w:t>
            </w:r>
            <w:r w:rsidR="002B4735">
              <w:rPr>
                <w:rFonts w:cstheme="minorHAnsi"/>
                <w:sz w:val="24"/>
                <w:szCs w:val="24"/>
              </w:rPr>
              <w:t>hange proforma</w:t>
            </w:r>
            <w:r w:rsidR="000F04EE">
              <w:rPr>
                <w:rFonts w:cstheme="minorHAnsi"/>
                <w:sz w:val="24"/>
                <w:szCs w:val="24"/>
              </w:rPr>
              <w:t xml:space="preserve"> and supporting evidence</w:t>
            </w:r>
            <w:r w:rsidRPr="007772C9">
              <w:rPr>
                <w:rFonts w:cstheme="minorHAnsi"/>
                <w:sz w:val="24"/>
                <w:szCs w:val="24"/>
              </w:rPr>
              <w:t xml:space="preserve"> to EWC for</w:t>
            </w:r>
            <w:r w:rsidR="000F04EE">
              <w:rPr>
                <w:rFonts w:cstheme="minorHAnsi"/>
                <w:sz w:val="24"/>
                <w:szCs w:val="24"/>
              </w:rPr>
              <w:t xml:space="preserve"> monitoring</w:t>
            </w:r>
            <w:r>
              <w:rPr>
                <w:rFonts w:cstheme="minorHAnsi"/>
                <w:sz w:val="24"/>
                <w:szCs w:val="24"/>
              </w:rPr>
              <w:t xml:space="preserve"> against accreditation c</w:t>
            </w:r>
            <w:r w:rsidRPr="007772C9">
              <w:rPr>
                <w:rFonts w:cstheme="minorHAnsi"/>
                <w:sz w:val="24"/>
                <w:szCs w:val="24"/>
              </w:rPr>
              <w:t>riteria</w:t>
            </w:r>
          </w:p>
        </w:tc>
        <w:tc>
          <w:tcPr>
            <w:tcW w:w="3402" w:type="dxa"/>
          </w:tcPr>
          <w:p w14:paraId="433783D4" w14:textId="46F5B4A2" w:rsidR="00930BFC" w:rsidRPr="007772C9" w:rsidRDefault="00802B40" w:rsidP="00467FF7">
            <w:pPr>
              <w:pStyle w:val="ListParagraph"/>
              <w:ind w:left="0"/>
              <w:rPr>
                <w:rFonts w:cstheme="minorHAnsi"/>
                <w:sz w:val="24"/>
                <w:szCs w:val="24"/>
              </w:rPr>
            </w:pPr>
            <w:r>
              <w:rPr>
                <w:rFonts w:cstheme="minorHAnsi"/>
                <w:sz w:val="24"/>
                <w:szCs w:val="24"/>
              </w:rPr>
              <w:t xml:space="preserve">8 </w:t>
            </w:r>
            <w:r w:rsidR="000F04EE">
              <w:rPr>
                <w:rFonts w:cstheme="minorHAnsi"/>
                <w:sz w:val="24"/>
                <w:szCs w:val="24"/>
              </w:rPr>
              <w:t>weeks ahead of the visit</w:t>
            </w:r>
          </w:p>
        </w:tc>
      </w:tr>
      <w:tr w:rsidR="00930BFC" w:rsidRPr="007772C9" w14:paraId="3D1A2B27" w14:textId="77777777" w:rsidTr="00785122">
        <w:tc>
          <w:tcPr>
            <w:tcW w:w="5665" w:type="dxa"/>
          </w:tcPr>
          <w:p w14:paraId="1AB65221" w14:textId="53DD2389" w:rsidR="00930BFC" w:rsidRPr="007772C9" w:rsidRDefault="000F04EE" w:rsidP="00467FF7">
            <w:pPr>
              <w:pStyle w:val="ListParagraph"/>
              <w:ind w:left="0"/>
              <w:rPr>
                <w:rFonts w:cstheme="minorHAnsi"/>
                <w:sz w:val="24"/>
                <w:szCs w:val="24"/>
              </w:rPr>
            </w:pPr>
            <w:r>
              <w:rPr>
                <w:rFonts w:cstheme="minorHAnsi"/>
                <w:sz w:val="24"/>
                <w:szCs w:val="24"/>
              </w:rPr>
              <w:t>EWC to assess the programme</w:t>
            </w:r>
          </w:p>
          <w:p w14:paraId="5F796D84" w14:textId="77777777" w:rsidR="00930BFC" w:rsidRPr="007772C9" w:rsidRDefault="00930BFC" w:rsidP="00467FF7">
            <w:pPr>
              <w:pStyle w:val="ListParagraph"/>
              <w:ind w:left="0"/>
              <w:rPr>
                <w:rFonts w:cstheme="minorHAnsi"/>
                <w:sz w:val="24"/>
                <w:szCs w:val="24"/>
              </w:rPr>
            </w:pPr>
          </w:p>
        </w:tc>
        <w:tc>
          <w:tcPr>
            <w:tcW w:w="3402" w:type="dxa"/>
          </w:tcPr>
          <w:p w14:paraId="506B3D44" w14:textId="59B2D4C1" w:rsidR="00930BFC" w:rsidRPr="007772C9" w:rsidRDefault="00930BFC" w:rsidP="000F04EE">
            <w:pPr>
              <w:pStyle w:val="ListParagraph"/>
              <w:ind w:left="0"/>
              <w:rPr>
                <w:rFonts w:cstheme="minorHAnsi"/>
                <w:sz w:val="24"/>
                <w:szCs w:val="24"/>
              </w:rPr>
            </w:pPr>
            <w:r w:rsidRPr="007772C9">
              <w:rPr>
                <w:rFonts w:cstheme="minorHAnsi"/>
                <w:sz w:val="24"/>
                <w:szCs w:val="24"/>
              </w:rPr>
              <w:t xml:space="preserve">Ordinarily by 31 </w:t>
            </w:r>
            <w:r w:rsidR="000F04EE">
              <w:rPr>
                <w:rFonts w:cstheme="minorHAnsi"/>
                <w:sz w:val="24"/>
                <w:szCs w:val="24"/>
              </w:rPr>
              <w:t>July</w:t>
            </w:r>
            <w:r w:rsidRPr="007772C9">
              <w:rPr>
                <w:rFonts w:cstheme="minorHAnsi"/>
                <w:sz w:val="24"/>
                <w:szCs w:val="24"/>
              </w:rPr>
              <w:t xml:space="preserve"> of year </w:t>
            </w:r>
            <w:r w:rsidR="00332DA9">
              <w:rPr>
                <w:rFonts w:cstheme="minorHAnsi"/>
                <w:sz w:val="24"/>
                <w:szCs w:val="24"/>
              </w:rPr>
              <w:t xml:space="preserve">2 </w:t>
            </w:r>
            <w:r w:rsidR="000F04EE">
              <w:rPr>
                <w:rFonts w:cstheme="minorHAnsi"/>
                <w:sz w:val="24"/>
                <w:szCs w:val="24"/>
              </w:rPr>
              <w:t>of the accreditation cycle</w:t>
            </w:r>
          </w:p>
        </w:tc>
      </w:tr>
      <w:tr w:rsidR="00930BFC" w:rsidRPr="007772C9" w14:paraId="0E22BE9C" w14:textId="77777777" w:rsidTr="00785122">
        <w:tc>
          <w:tcPr>
            <w:tcW w:w="5665" w:type="dxa"/>
          </w:tcPr>
          <w:p w14:paraId="2FF63BA7" w14:textId="77777777" w:rsidR="00930BFC" w:rsidRPr="007772C9" w:rsidRDefault="00930BFC" w:rsidP="00467FF7">
            <w:pPr>
              <w:pStyle w:val="ListParagraph"/>
              <w:ind w:left="0"/>
              <w:rPr>
                <w:rFonts w:cstheme="minorHAnsi"/>
                <w:sz w:val="24"/>
                <w:szCs w:val="24"/>
              </w:rPr>
            </w:pPr>
            <w:r w:rsidRPr="007772C9">
              <w:rPr>
                <w:rFonts w:cstheme="minorHAnsi"/>
                <w:sz w:val="24"/>
                <w:szCs w:val="24"/>
              </w:rPr>
              <w:t>EWC to inform partnership of decision</w:t>
            </w:r>
          </w:p>
        </w:tc>
        <w:tc>
          <w:tcPr>
            <w:tcW w:w="3402" w:type="dxa"/>
          </w:tcPr>
          <w:p w14:paraId="145B5042" w14:textId="1E379B1F" w:rsidR="00930BFC" w:rsidRPr="007772C9" w:rsidRDefault="00930BFC" w:rsidP="000F04EE">
            <w:pPr>
              <w:pStyle w:val="ListParagraph"/>
              <w:ind w:left="0"/>
              <w:rPr>
                <w:rFonts w:cstheme="minorHAnsi"/>
                <w:sz w:val="24"/>
                <w:szCs w:val="24"/>
              </w:rPr>
            </w:pPr>
            <w:r w:rsidRPr="007772C9">
              <w:rPr>
                <w:rFonts w:cstheme="minorHAnsi"/>
                <w:sz w:val="24"/>
                <w:szCs w:val="24"/>
              </w:rPr>
              <w:t xml:space="preserve">Ordinarily by 31 August </w:t>
            </w:r>
            <w:r w:rsidR="000F04EE" w:rsidRPr="007772C9">
              <w:rPr>
                <w:rFonts w:cstheme="minorHAnsi"/>
                <w:sz w:val="24"/>
                <w:szCs w:val="24"/>
              </w:rPr>
              <w:t>of year</w:t>
            </w:r>
            <w:r w:rsidR="00332DA9">
              <w:rPr>
                <w:rFonts w:cstheme="minorHAnsi"/>
                <w:sz w:val="24"/>
                <w:szCs w:val="24"/>
              </w:rPr>
              <w:t xml:space="preserve"> 2</w:t>
            </w:r>
            <w:r w:rsidR="000F04EE" w:rsidRPr="007772C9">
              <w:rPr>
                <w:rFonts w:cstheme="minorHAnsi"/>
                <w:sz w:val="24"/>
                <w:szCs w:val="24"/>
              </w:rPr>
              <w:t xml:space="preserve"> </w:t>
            </w:r>
            <w:r w:rsidR="000F04EE">
              <w:rPr>
                <w:rFonts w:cstheme="minorHAnsi"/>
                <w:sz w:val="24"/>
                <w:szCs w:val="24"/>
              </w:rPr>
              <w:t>of the accreditation cycle</w:t>
            </w:r>
            <w:r w:rsidR="000F04EE" w:rsidRPr="007772C9">
              <w:rPr>
                <w:rFonts w:cstheme="minorHAnsi"/>
                <w:sz w:val="24"/>
                <w:szCs w:val="24"/>
              </w:rPr>
              <w:t xml:space="preserve"> </w:t>
            </w:r>
            <w:r w:rsidR="000F04EE">
              <w:rPr>
                <w:rFonts w:cstheme="minorHAnsi"/>
                <w:sz w:val="24"/>
                <w:szCs w:val="24"/>
              </w:rPr>
              <w:t xml:space="preserve">and </w:t>
            </w:r>
            <w:r w:rsidRPr="007772C9">
              <w:rPr>
                <w:rFonts w:cstheme="minorHAnsi"/>
                <w:sz w:val="24"/>
                <w:szCs w:val="24"/>
              </w:rPr>
              <w:t>within 15 working days of the assessment of the programme</w:t>
            </w:r>
          </w:p>
        </w:tc>
      </w:tr>
    </w:tbl>
    <w:p w14:paraId="6333D2C4" w14:textId="77777777" w:rsidR="00930BFC" w:rsidRDefault="00930BFC"/>
    <w:p w14:paraId="7023A911" w14:textId="16CD8208" w:rsidR="007038A8" w:rsidRPr="00A50F73" w:rsidRDefault="004C3D8C" w:rsidP="00A50F73">
      <w:pPr>
        <w:pStyle w:val="Heading1"/>
      </w:pPr>
      <w:bookmarkStart w:id="5" w:name="_Toc208411227"/>
      <w:bookmarkStart w:id="6" w:name="_Toc212445703"/>
      <w:r w:rsidRPr="00A50F73">
        <w:t>Section</w:t>
      </w:r>
      <w:bookmarkEnd w:id="5"/>
      <w:r w:rsidRPr="00A50F73">
        <w:t xml:space="preserve"> </w:t>
      </w:r>
      <w:r w:rsidR="000458F9" w:rsidRPr="00A50F73">
        <w:t>6</w:t>
      </w:r>
      <w:r w:rsidR="009B1F6C" w:rsidRPr="00A50F73">
        <w:t xml:space="preserve"> </w:t>
      </w:r>
      <w:r w:rsidRPr="00A50F73">
        <w:t xml:space="preserve">- </w:t>
      </w:r>
      <w:r w:rsidR="007038A8" w:rsidRPr="00A50F73">
        <w:t>How to submit a programme for monitoring</w:t>
      </w:r>
      <w:bookmarkEnd w:id="6"/>
    </w:p>
    <w:p w14:paraId="192CD89A" w14:textId="77777777" w:rsidR="007038A8" w:rsidRDefault="007038A8" w:rsidP="00886BEB">
      <w:pPr>
        <w:spacing w:after="0"/>
        <w:ind w:left="708"/>
        <w:rPr>
          <w:rFonts w:cstheme="minorHAnsi"/>
          <w:sz w:val="24"/>
          <w:szCs w:val="24"/>
        </w:rPr>
      </w:pPr>
    </w:p>
    <w:p w14:paraId="46B68621" w14:textId="5646A3B1" w:rsidR="00FF4F4B" w:rsidRDefault="007038A8" w:rsidP="00FF4F4B">
      <w:pPr>
        <w:rPr>
          <w:sz w:val="20"/>
          <w:szCs w:val="20"/>
        </w:rPr>
      </w:pPr>
      <w:r w:rsidRPr="000E3FC3">
        <w:rPr>
          <w:rFonts w:cstheme="minorHAnsi"/>
          <w:sz w:val="24"/>
          <w:szCs w:val="24"/>
        </w:rPr>
        <w:t xml:space="preserve">Partnerships must submit </w:t>
      </w:r>
      <w:r w:rsidR="00846ED8">
        <w:rPr>
          <w:rFonts w:cstheme="minorHAnsi"/>
          <w:sz w:val="24"/>
          <w:szCs w:val="24"/>
        </w:rPr>
        <w:t>their evidence</w:t>
      </w:r>
      <w:r w:rsidRPr="000E3FC3">
        <w:rPr>
          <w:rFonts w:cstheme="minorHAnsi"/>
          <w:sz w:val="24"/>
          <w:szCs w:val="24"/>
        </w:rPr>
        <w:t xml:space="preserve"> to EWC electronically using the </w:t>
      </w:r>
      <w:r w:rsidRPr="003A778F">
        <w:rPr>
          <w:rFonts w:cstheme="minorHAnsi"/>
          <w:sz w:val="24"/>
          <w:szCs w:val="24"/>
        </w:rPr>
        <w:t>Change proforma</w:t>
      </w:r>
      <w:r>
        <w:rPr>
          <w:rFonts w:cstheme="minorHAnsi"/>
          <w:sz w:val="24"/>
          <w:szCs w:val="24"/>
        </w:rPr>
        <w:t xml:space="preserve"> </w:t>
      </w:r>
      <w:r w:rsidRPr="000E3FC3">
        <w:rPr>
          <w:rFonts w:cstheme="minorHAnsi"/>
          <w:sz w:val="24"/>
          <w:szCs w:val="24"/>
        </w:rPr>
        <w:t xml:space="preserve">in accordance with the </w:t>
      </w:r>
      <w:r>
        <w:rPr>
          <w:rFonts w:cstheme="minorHAnsi"/>
          <w:sz w:val="24"/>
          <w:szCs w:val="24"/>
        </w:rPr>
        <w:t xml:space="preserve">timeframes outlined in section </w:t>
      </w:r>
      <w:r w:rsidR="00AB01CC">
        <w:rPr>
          <w:rFonts w:cstheme="minorHAnsi"/>
          <w:sz w:val="24"/>
          <w:szCs w:val="24"/>
        </w:rPr>
        <w:t>5</w:t>
      </w:r>
      <w:r w:rsidRPr="000E3FC3">
        <w:rPr>
          <w:rFonts w:cstheme="minorHAnsi"/>
          <w:sz w:val="24"/>
          <w:szCs w:val="24"/>
        </w:rPr>
        <w:t xml:space="preserve">. This </w:t>
      </w:r>
      <w:r w:rsidR="00950697">
        <w:rPr>
          <w:rFonts w:cstheme="minorHAnsi"/>
          <w:sz w:val="24"/>
          <w:szCs w:val="24"/>
        </w:rPr>
        <w:t xml:space="preserve">proforma </w:t>
      </w:r>
      <w:r w:rsidRPr="000E3FC3">
        <w:rPr>
          <w:rFonts w:cstheme="minorHAnsi"/>
          <w:sz w:val="24"/>
          <w:szCs w:val="24"/>
        </w:rPr>
        <w:t xml:space="preserve">is available </w:t>
      </w:r>
      <w:r w:rsidR="00950697">
        <w:rPr>
          <w:rFonts w:cstheme="minorHAnsi"/>
          <w:sz w:val="24"/>
          <w:szCs w:val="24"/>
        </w:rPr>
        <w:t>here:</w:t>
      </w:r>
    </w:p>
    <w:p w14:paraId="75B09158" w14:textId="77777777" w:rsidR="00FF4F4B" w:rsidRPr="00126DDE" w:rsidRDefault="005074D1" w:rsidP="00FF4F4B">
      <w:pPr>
        <w:pStyle w:val="EWCbody"/>
      </w:pPr>
      <w:hyperlink r:id="rId10" w:history="1">
        <w:r w:rsidR="00FF4F4B" w:rsidRPr="00126DDE">
          <w:rPr>
            <w:rStyle w:val="Hyperlink"/>
          </w:rPr>
          <w:t>https://www.ewc.wales/site/index.php/en/accreditation/ite-accreditation/submitting-a-programme</w:t>
        </w:r>
      </w:hyperlink>
      <w:r w:rsidR="00FF4F4B" w:rsidRPr="00126DDE">
        <w:t xml:space="preserve"> </w:t>
      </w:r>
    </w:p>
    <w:p w14:paraId="3C638D8A" w14:textId="33BA2EA8" w:rsidR="00CF230D" w:rsidRDefault="00CF230D" w:rsidP="00CF230D">
      <w:pPr>
        <w:spacing w:after="0"/>
        <w:rPr>
          <w:rFonts w:cstheme="minorHAnsi"/>
          <w:sz w:val="24"/>
          <w:szCs w:val="24"/>
        </w:rPr>
      </w:pPr>
    </w:p>
    <w:p w14:paraId="089CC4D1" w14:textId="3EDE5360" w:rsidR="00923B10" w:rsidRDefault="00923B10" w:rsidP="00CF230D">
      <w:pPr>
        <w:spacing w:after="0"/>
        <w:rPr>
          <w:rFonts w:cstheme="minorHAnsi"/>
          <w:sz w:val="24"/>
          <w:szCs w:val="24"/>
        </w:rPr>
      </w:pPr>
      <w:r w:rsidRPr="00E201FC">
        <w:rPr>
          <w:rFonts w:cstheme="minorHAnsi"/>
          <w:b/>
          <w:sz w:val="24"/>
          <w:szCs w:val="24"/>
        </w:rPr>
        <w:t xml:space="preserve">A separate proforma must be submitted for each programme the partnership is seeking </w:t>
      </w:r>
      <w:r>
        <w:rPr>
          <w:rFonts w:cstheme="minorHAnsi"/>
          <w:b/>
          <w:sz w:val="24"/>
          <w:szCs w:val="24"/>
        </w:rPr>
        <w:t>re</w:t>
      </w:r>
      <w:r w:rsidRPr="00E201FC">
        <w:rPr>
          <w:rFonts w:cstheme="minorHAnsi"/>
          <w:b/>
          <w:sz w:val="24"/>
          <w:szCs w:val="24"/>
        </w:rPr>
        <w:t>accreditation for</w:t>
      </w:r>
      <w:r w:rsidRPr="00E201FC">
        <w:rPr>
          <w:rFonts w:cstheme="minorHAnsi"/>
          <w:sz w:val="24"/>
          <w:szCs w:val="24"/>
        </w:rPr>
        <w:t xml:space="preserve">. A separate submission for subject specialism pathways within each programme is </w:t>
      </w:r>
      <w:r w:rsidRPr="00E201FC">
        <w:rPr>
          <w:rFonts w:cstheme="minorHAnsi"/>
          <w:b/>
          <w:sz w:val="24"/>
          <w:szCs w:val="24"/>
        </w:rPr>
        <w:t xml:space="preserve">not </w:t>
      </w:r>
      <w:r w:rsidRPr="00E201FC">
        <w:rPr>
          <w:rFonts w:cstheme="minorHAnsi"/>
          <w:sz w:val="24"/>
          <w:szCs w:val="24"/>
        </w:rPr>
        <w:t>required.</w:t>
      </w:r>
    </w:p>
    <w:p w14:paraId="72315973" w14:textId="77777777" w:rsidR="00923B10" w:rsidRDefault="00923B10" w:rsidP="00CF230D">
      <w:pPr>
        <w:spacing w:after="0"/>
        <w:rPr>
          <w:rFonts w:cstheme="minorHAnsi"/>
          <w:sz w:val="24"/>
          <w:szCs w:val="24"/>
        </w:rPr>
      </w:pPr>
    </w:p>
    <w:p w14:paraId="04CB95B7" w14:textId="77777777" w:rsidR="00096264" w:rsidRDefault="00096264" w:rsidP="00CF230D">
      <w:pPr>
        <w:pStyle w:val="NormalWeb"/>
        <w:spacing w:before="0" w:beforeAutospacing="0"/>
        <w:rPr>
          <w:rFonts w:asciiTheme="minorHAnsi" w:hAnsiTheme="minorHAnsi" w:cstheme="minorHAnsi"/>
          <w:lang w:eastAsia="en-US"/>
        </w:rPr>
      </w:pPr>
      <w:r w:rsidRPr="00C141FE">
        <w:rPr>
          <w:rFonts w:asciiTheme="minorHAnsi" w:hAnsiTheme="minorHAnsi" w:cstheme="minorHAnsi"/>
          <w:lang w:eastAsia="en-US"/>
        </w:rPr>
        <w:t xml:space="preserve">Partnerships are asked to ensure that submissions are clear, concise, and directly focused on </w:t>
      </w:r>
      <w:r w:rsidRPr="00E201FC">
        <w:rPr>
          <w:rFonts w:asciiTheme="minorHAnsi" w:hAnsiTheme="minorHAnsi" w:cstheme="minorHAnsi"/>
          <w:lang w:eastAsia="en-US"/>
        </w:rPr>
        <w:t>the</w:t>
      </w:r>
      <w:r w:rsidRPr="00DD627B">
        <w:rPr>
          <w:rFonts w:asciiTheme="minorHAnsi" w:hAnsiTheme="minorHAnsi" w:cstheme="minorHAnsi"/>
          <w:b/>
          <w:lang w:eastAsia="en-US"/>
        </w:rPr>
        <w:t xml:space="preserve"> changes</w:t>
      </w:r>
      <w:r w:rsidRPr="00E201FC">
        <w:rPr>
          <w:rFonts w:asciiTheme="minorHAnsi" w:hAnsiTheme="minorHAnsi" w:cstheme="minorHAnsi"/>
          <w:lang w:eastAsia="en-US"/>
        </w:rPr>
        <w:t xml:space="preserve"> (planned or implemented) made since the last accreditation. Where nothing has changed, it is perfectly acceptable (and encouraged) to write “No change.” For each heading, set out changes in relation to</w:t>
      </w:r>
      <w:r>
        <w:rPr>
          <w:rFonts w:asciiTheme="minorHAnsi" w:hAnsiTheme="minorHAnsi" w:cstheme="minorHAnsi"/>
          <w:lang w:eastAsia="en-US"/>
        </w:rPr>
        <w:t>:</w:t>
      </w:r>
    </w:p>
    <w:p w14:paraId="113B5231" w14:textId="77777777" w:rsidR="00096264" w:rsidRDefault="00096264" w:rsidP="00096264">
      <w:pPr>
        <w:pStyle w:val="NormalWeb"/>
        <w:spacing w:before="0" w:beforeAutospacing="0" w:after="0" w:afterAutospacing="0"/>
        <w:ind w:left="720"/>
        <w:rPr>
          <w:rFonts w:asciiTheme="minorHAnsi" w:hAnsiTheme="minorHAnsi" w:cstheme="minorHAnsi"/>
          <w:lang w:eastAsia="en-US"/>
        </w:rPr>
      </w:pPr>
      <w:r w:rsidRPr="00E201FC">
        <w:rPr>
          <w:rFonts w:asciiTheme="minorHAnsi" w:hAnsiTheme="minorHAnsi" w:cstheme="minorHAnsi"/>
          <w:lang w:eastAsia="en-US"/>
        </w:rPr>
        <w:t xml:space="preserve">(a) the updated accreditation criteria </w:t>
      </w:r>
    </w:p>
    <w:p w14:paraId="2BCCEAEF" w14:textId="77777777" w:rsidR="00096264" w:rsidRDefault="00096264" w:rsidP="00096264">
      <w:pPr>
        <w:pStyle w:val="NormalWeb"/>
        <w:spacing w:before="0" w:beforeAutospacing="0" w:after="0" w:afterAutospacing="0"/>
        <w:ind w:left="720"/>
        <w:rPr>
          <w:rFonts w:asciiTheme="minorHAnsi" w:hAnsiTheme="minorHAnsi" w:cstheme="minorHAnsi"/>
          <w:lang w:eastAsia="en-US"/>
        </w:rPr>
      </w:pPr>
      <w:r w:rsidRPr="00E201FC">
        <w:rPr>
          <w:rFonts w:asciiTheme="minorHAnsi" w:hAnsiTheme="minorHAnsi" w:cstheme="minorHAnsi"/>
          <w:lang w:eastAsia="en-US"/>
        </w:rPr>
        <w:t xml:space="preserve">(b) </w:t>
      </w:r>
      <w:bookmarkStart w:id="7" w:name="_Hlk207873430"/>
      <w:r>
        <w:rPr>
          <w:rFonts w:asciiTheme="minorHAnsi" w:hAnsiTheme="minorHAnsi" w:cstheme="minorHAnsi"/>
          <w:lang w:eastAsia="en-US"/>
        </w:rPr>
        <w:t xml:space="preserve">the partnership’s </w:t>
      </w:r>
      <w:r w:rsidRPr="00E201FC">
        <w:rPr>
          <w:rFonts w:asciiTheme="minorHAnsi" w:hAnsiTheme="minorHAnsi" w:cstheme="minorHAnsi"/>
          <w:lang w:eastAsia="en-US"/>
        </w:rPr>
        <w:t>own improvement planning</w:t>
      </w:r>
      <w:bookmarkEnd w:id="7"/>
    </w:p>
    <w:p w14:paraId="0319BE87" w14:textId="764D8700" w:rsidR="00F6423A" w:rsidRPr="00F6423A" w:rsidRDefault="00F6423A" w:rsidP="00F6423A">
      <w:pPr>
        <w:pStyle w:val="NormalWeb"/>
        <w:rPr>
          <w:rFonts w:asciiTheme="minorHAnsi" w:eastAsiaTheme="minorHAnsi" w:hAnsiTheme="minorHAnsi" w:cstheme="minorHAnsi"/>
          <w:lang w:eastAsia="en-US"/>
        </w:rPr>
      </w:pPr>
      <w:r w:rsidRPr="00F6423A">
        <w:rPr>
          <w:rFonts w:asciiTheme="minorHAnsi" w:eastAsiaTheme="minorHAnsi" w:hAnsiTheme="minorHAnsi" w:cstheme="minorHAnsi"/>
          <w:lang w:eastAsia="en-US"/>
        </w:rPr>
        <w:t xml:space="preserve">The committee will use the Criteria when deciding whether or not a programme is still compliant and the aim </w:t>
      </w:r>
      <w:r>
        <w:rPr>
          <w:rFonts w:asciiTheme="minorHAnsi" w:eastAsiaTheme="minorHAnsi" w:hAnsiTheme="minorHAnsi" w:cstheme="minorHAnsi"/>
          <w:lang w:eastAsia="en-US"/>
        </w:rPr>
        <w:t xml:space="preserve">of the proforma </w:t>
      </w:r>
      <w:r w:rsidRPr="00F6423A">
        <w:rPr>
          <w:rFonts w:asciiTheme="minorHAnsi" w:eastAsiaTheme="minorHAnsi" w:hAnsiTheme="minorHAnsi" w:cstheme="minorHAnsi"/>
          <w:lang w:eastAsia="en-US"/>
        </w:rPr>
        <w:t>is to show how the programme continues to realise the Vision for ITE (Section A).  The Criteria are to be interpreted in light of the ‘Vision for ITE in Wales’, as set out in section A of the Criteria document.</w:t>
      </w:r>
    </w:p>
    <w:p w14:paraId="455FD5FC" w14:textId="2D66F300" w:rsidR="00F511DE" w:rsidRDefault="00F511DE" w:rsidP="00886BEB">
      <w:pPr>
        <w:spacing w:after="0"/>
        <w:rPr>
          <w:rFonts w:cstheme="minorHAnsi"/>
          <w:sz w:val="24"/>
          <w:szCs w:val="24"/>
        </w:rPr>
      </w:pPr>
      <w:r>
        <w:rPr>
          <w:rFonts w:cstheme="minorHAnsi"/>
          <w:sz w:val="24"/>
          <w:szCs w:val="24"/>
        </w:rPr>
        <w:t>Partnerships will be required to submit additional evidence alongsid</w:t>
      </w:r>
      <w:r w:rsidR="003A778F">
        <w:rPr>
          <w:rFonts w:cstheme="minorHAnsi"/>
          <w:sz w:val="24"/>
          <w:szCs w:val="24"/>
        </w:rPr>
        <w:t>e the proforma</w:t>
      </w:r>
      <w:r>
        <w:rPr>
          <w:rFonts w:cstheme="minorHAnsi"/>
          <w:sz w:val="24"/>
          <w:szCs w:val="24"/>
        </w:rPr>
        <w:t xml:space="preserve"> </w:t>
      </w:r>
      <w:r w:rsidR="0091714E">
        <w:rPr>
          <w:rFonts w:cstheme="minorHAnsi"/>
          <w:sz w:val="24"/>
          <w:szCs w:val="24"/>
        </w:rPr>
        <w:t>(</w:t>
      </w:r>
      <w:r>
        <w:rPr>
          <w:rFonts w:cstheme="minorHAnsi"/>
          <w:sz w:val="24"/>
          <w:szCs w:val="24"/>
        </w:rPr>
        <w:t>listed in Annex A of this document</w:t>
      </w:r>
      <w:r w:rsidR="003A778F">
        <w:rPr>
          <w:rFonts w:cstheme="minorHAnsi"/>
          <w:sz w:val="24"/>
          <w:szCs w:val="24"/>
        </w:rPr>
        <w:t>)</w:t>
      </w:r>
      <w:r>
        <w:rPr>
          <w:rFonts w:cstheme="minorHAnsi"/>
          <w:sz w:val="24"/>
          <w:szCs w:val="24"/>
        </w:rPr>
        <w:t>.</w:t>
      </w:r>
    </w:p>
    <w:p w14:paraId="4CF4219D" w14:textId="77777777" w:rsidR="00573A50" w:rsidRDefault="00573A50" w:rsidP="00573A50">
      <w:pPr>
        <w:spacing w:after="0"/>
        <w:rPr>
          <w:rFonts w:cstheme="minorHAnsi"/>
          <w:sz w:val="24"/>
          <w:szCs w:val="24"/>
        </w:rPr>
      </w:pPr>
    </w:p>
    <w:p w14:paraId="12C14C71" w14:textId="47A0D545" w:rsidR="00124B00" w:rsidRDefault="00573A50" w:rsidP="00F6179B">
      <w:pPr>
        <w:spacing w:after="0"/>
        <w:rPr>
          <w:rFonts w:cstheme="minorHAnsi"/>
          <w:sz w:val="24"/>
          <w:szCs w:val="24"/>
        </w:rPr>
      </w:pPr>
      <w:r w:rsidRPr="000E3FC3">
        <w:rPr>
          <w:rFonts w:cstheme="minorHAnsi"/>
          <w:sz w:val="24"/>
          <w:szCs w:val="24"/>
        </w:rPr>
        <w:t>The partnership should appoint a person with sufficient authority, who will act as the lead contact for the submission. This person should have designated responsibility for ITE and/or quality assurance. EWC will direct all correspondence through this person and may wish to clarify certain aspects of the submission.</w:t>
      </w:r>
    </w:p>
    <w:p w14:paraId="00229E33" w14:textId="77777777" w:rsidR="00F6179B" w:rsidRPr="00F6179B" w:rsidRDefault="00F6179B" w:rsidP="000A7E27">
      <w:pPr>
        <w:spacing w:after="0"/>
        <w:rPr>
          <w:rFonts w:cstheme="minorHAnsi"/>
          <w:sz w:val="24"/>
          <w:szCs w:val="24"/>
        </w:rPr>
      </w:pPr>
    </w:p>
    <w:p w14:paraId="2710D386" w14:textId="457187DC" w:rsidR="00775F7C" w:rsidRPr="00CF230D" w:rsidRDefault="00A50F73" w:rsidP="00573A50">
      <w:pPr>
        <w:rPr>
          <w:rFonts w:cstheme="minorHAnsi"/>
          <w:b/>
          <w:sz w:val="24"/>
          <w:szCs w:val="24"/>
        </w:rPr>
      </w:pPr>
      <w:r w:rsidRPr="00CF230D">
        <w:rPr>
          <w:rFonts w:cstheme="minorHAnsi"/>
          <w:b/>
          <w:sz w:val="24"/>
          <w:szCs w:val="24"/>
        </w:rPr>
        <w:t xml:space="preserve">6.1 </w:t>
      </w:r>
      <w:r w:rsidR="00D8430E">
        <w:rPr>
          <w:rFonts w:cstheme="minorHAnsi"/>
          <w:b/>
          <w:sz w:val="24"/>
          <w:szCs w:val="24"/>
        </w:rPr>
        <w:t>Programme monitoring</w:t>
      </w:r>
      <w:r w:rsidR="00D8430E" w:rsidRPr="00530C4B">
        <w:rPr>
          <w:rFonts w:cstheme="minorHAnsi"/>
          <w:b/>
          <w:sz w:val="24"/>
          <w:szCs w:val="24"/>
        </w:rPr>
        <w:t xml:space="preserve"> assessment fees</w:t>
      </w:r>
    </w:p>
    <w:p w14:paraId="0E42D23C" w14:textId="6F029650" w:rsidR="00A50F73" w:rsidRDefault="00A50F73" w:rsidP="00A50F73">
      <w:pPr>
        <w:spacing w:after="0" w:line="276" w:lineRule="auto"/>
        <w:rPr>
          <w:rFonts w:cstheme="minorHAnsi"/>
          <w:sz w:val="24"/>
          <w:szCs w:val="24"/>
        </w:rPr>
      </w:pPr>
      <w:r w:rsidRPr="001944E9">
        <w:rPr>
          <w:rFonts w:cstheme="minorHAnsi"/>
          <w:sz w:val="24"/>
          <w:szCs w:val="24"/>
        </w:rPr>
        <w:t>All programmes submitted for accreditation are subject to the EWC’s fees</w:t>
      </w:r>
      <w:r>
        <w:rPr>
          <w:rFonts w:cstheme="minorHAnsi"/>
          <w:sz w:val="24"/>
          <w:szCs w:val="24"/>
        </w:rPr>
        <w:t xml:space="preserve">. Monitoring is part of the accreditation process and so fees will </w:t>
      </w:r>
      <w:r w:rsidR="00950697">
        <w:rPr>
          <w:rFonts w:cstheme="minorHAnsi"/>
          <w:sz w:val="24"/>
          <w:szCs w:val="24"/>
        </w:rPr>
        <w:t xml:space="preserve">be </w:t>
      </w:r>
      <w:r>
        <w:rPr>
          <w:rFonts w:cstheme="minorHAnsi"/>
          <w:sz w:val="24"/>
          <w:szCs w:val="24"/>
        </w:rPr>
        <w:t>incurred.</w:t>
      </w:r>
      <w:r w:rsidRPr="001944E9">
        <w:rPr>
          <w:rFonts w:cstheme="minorHAnsi"/>
          <w:sz w:val="24"/>
          <w:szCs w:val="24"/>
        </w:rPr>
        <w:t xml:space="preserve"> A schedule of fees payable by partnerships participating in the </w:t>
      </w:r>
      <w:r>
        <w:rPr>
          <w:rFonts w:cstheme="minorHAnsi"/>
          <w:sz w:val="24"/>
          <w:szCs w:val="24"/>
        </w:rPr>
        <w:t>monitoring</w:t>
      </w:r>
      <w:r w:rsidRPr="001944E9">
        <w:rPr>
          <w:rFonts w:cstheme="minorHAnsi"/>
          <w:sz w:val="24"/>
          <w:szCs w:val="24"/>
        </w:rPr>
        <w:t xml:space="preserve"> process is available on the EWC’s website</w:t>
      </w:r>
      <w:r>
        <w:rPr>
          <w:rFonts w:cstheme="minorHAnsi"/>
          <w:sz w:val="24"/>
          <w:szCs w:val="24"/>
        </w:rPr>
        <w:t>:</w:t>
      </w:r>
      <w:r w:rsidRPr="001944E9">
        <w:rPr>
          <w:rFonts w:cstheme="minorHAnsi"/>
          <w:sz w:val="24"/>
          <w:szCs w:val="24"/>
        </w:rPr>
        <w:t xml:space="preserve"> </w:t>
      </w:r>
      <w:hyperlink r:id="rId11" w:history="1">
        <w:r w:rsidRPr="001944E9">
          <w:rPr>
            <w:rStyle w:val="Hyperlink"/>
            <w:rFonts w:cstheme="minorHAnsi"/>
            <w:sz w:val="24"/>
            <w:szCs w:val="24"/>
          </w:rPr>
          <w:t>www.ewc.wales</w:t>
        </w:r>
      </w:hyperlink>
      <w:r w:rsidRPr="001944E9">
        <w:rPr>
          <w:rFonts w:cstheme="minorHAnsi"/>
          <w:sz w:val="24"/>
          <w:szCs w:val="24"/>
        </w:rPr>
        <w:t xml:space="preserve"> </w:t>
      </w:r>
    </w:p>
    <w:p w14:paraId="17BDAAB9" w14:textId="624B3889" w:rsidR="00324644" w:rsidRDefault="00324644" w:rsidP="00A50F73">
      <w:pPr>
        <w:spacing w:after="0" w:line="276" w:lineRule="auto"/>
        <w:rPr>
          <w:rFonts w:cstheme="minorHAnsi"/>
          <w:sz w:val="24"/>
          <w:szCs w:val="24"/>
        </w:rPr>
      </w:pPr>
    </w:p>
    <w:p w14:paraId="06EEFDDC" w14:textId="56B300C1" w:rsidR="00775F7C" w:rsidRDefault="00775F7C" w:rsidP="00CF230D">
      <w:pPr>
        <w:pStyle w:val="Heading1"/>
        <w:spacing w:before="0"/>
      </w:pPr>
      <w:bookmarkStart w:id="8" w:name="_Toc212445704"/>
      <w:r>
        <w:t>Sect</w:t>
      </w:r>
      <w:r w:rsidR="00096264">
        <w:t>io</w:t>
      </w:r>
      <w:r>
        <w:t xml:space="preserve">n </w:t>
      </w:r>
      <w:r w:rsidR="00096264">
        <w:t>7</w:t>
      </w:r>
      <w:r>
        <w:t xml:space="preserve"> - How EWC monitors a programme’s </w:t>
      </w:r>
      <w:proofErr w:type="spellStart"/>
      <w:r>
        <w:t>complicance</w:t>
      </w:r>
      <w:proofErr w:type="spellEnd"/>
      <w:r>
        <w:t xml:space="preserve"> against the Criteria</w:t>
      </w:r>
      <w:bookmarkEnd w:id="8"/>
    </w:p>
    <w:p w14:paraId="13CA6CDA" w14:textId="7DFD9270" w:rsidR="00775F7C" w:rsidRDefault="00775F7C" w:rsidP="00CF230D">
      <w:pPr>
        <w:spacing w:after="0"/>
      </w:pPr>
    </w:p>
    <w:p w14:paraId="67DE4FFC" w14:textId="185D43A9" w:rsidR="00096264" w:rsidRPr="007772C9" w:rsidRDefault="00096264" w:rsidP="00CF230D">
      <w:pPr>
        <w:spacing w:after="0"/>
        <w:rPr>
          <w:rFonts w:cstheme="minorHAnsi"/>
          <w:sz w:val="24"/>
          <w:szCs w:val="24"/>
        </w:rPr>
      </w:pPr>
      <w:r w:rsidRPr="007772C9">
        <w:rPr>
          <w:rFonts w:cstheme="minorHAnsi"/>
          <w:sz w:val="24"/>
          <w:szCs w:val="24"/>
        </w:rPr>
        <w:t xml:space="preserve">The </w:t>
      </w:r>
      <w:r>
        <w:rPr>
          <w:rFonts w:cstheme="minorHAnsi"/>
          <w:sz w:val="24"/>
          <w:szCs w:val="24"/>
        </w:rPr>
        <w:t>monitoring</w:t>
      </w:r>
      <w:r w:rsidRPr="007772C9">
        <w:rPr>
          <w:rFonts w:cstheme="minorHAnsi"/>
          <w:sz w:val="24"/>
          <w:szCs w:val="24"/>
        </w:rPr>
        <w:t xml:space="preserve"> assessment will consist of three stages: </w:t>
      </w:r>
    </w:p>
    <w:p w14:paraId="56AF7420" w14:textId="77777777" w:rsidR="00096264" w:rsidRPr="007772C9" w:rsidRDefault="00096264" w:rsidP="00096264">
      <w:pPr>
        <w:pStyle w:val="ListParagraph"/>
        <w:ind w:left="1440"/>
        <w:rPr>
          <w:rFonts w:cstheme="minorHAnsi"/>
          <w:sz w:val="24"/>
          <w:szCs w:val="24"/>
        </w:rPr>
      </w:pPr>
    </w:p>
    <w:p w14:paraId="2406D9F3" w14:textId="23483F6B" w:rsidR="00096264" w:rsidRPr="007772C9" w:rsidRDefault="00096264" w:rsidP="00096264">
      <w:pPr>
        <w:pStyle w:val="ListParagraph"/>
        <w:numPr>
          <w:ilvl w:val="0"/>
          <w:numId w:val="35"/>
        </w:numPr>
        <w:spacing w:after="0" w:line="240" w:lineRule="auto"/>
        <w:ind w:left="851"/>
        <w:rPr>
          <w:rFonts w:cstheme="minorHAnsi"/>
          <w:sz w:val="24"/>
          <w:szCs w:val="24"/>
        </w:rPr>
      </w:pPr>
      <w:r w:rsidRPr="007772C9">
        <w:rPr>
          <w:rFonts w:cstheme="minorHAnsi"/>
          <w:sz w:val="24"/>
          <w:szCs w:val="24"/>
        </w:rPr>
        <w:t>a review of a programme submission</w:t>
      </w:r>
      <w:r>
        <w:rPr>
          <w:rFonts w:cstheme="minorHAnsi"/>
          <w:sz w:val="24"/>
          <w:szCs w:val="24"/>
        </w:rPr>
        <w:t xml:space="preserve"> </w:t>
      </w:r>
      <w:r w:rsidR="00950697">
        <w:rPr>
          <w:rFonts w:cstheme="minorHAnsi"/>
          <w:sz w:val="24"/>
          <w:szCs w:val="24"/>
        </w:rPr>
        <w:t xml:space="preserve">and supporting evidence </w:t>
      </w:r>
      <w:r w:rsidRPr="007772C9">
        <w:rPr>
          <w:rFonts w:cstheme="minorHAnsi"/>
          <w:sz w:val="24"/>
          <w:szCs w:val="24"/>
        </w:rPr>
        <w:t xml:space="preserve">by the </w:t>
      </w:r>
      <w:r>
        <w:rPr>
          <w:rFonts w:cstheme="minorHAnsi"/>
          <w:sz w:val="24"/>
          <w:szCs w:val="24"/>
        </w:rPr>
        <w:t>c</w:t>
      </w:r>
      <w:r w:rsidRPr="007772C9">
        <w:rPr>
          <w:rFonts w:cstheme="minorHAnsi"/>
          <w:sz w:val="24"/>
          <w:szCs w:val="24"/>
        </w:rPr>
        <w:t>ommittee</w:t>
      </w:r>
    </w:p>
    <w:p w14:paraId="35E40F74" w14:textId="77777777" w:rsidR="00096264" w:rsidRPr="007772C9" w:rsidRDefault="00096264" w:rsidP="00096264">
      <w:pPr>
        <w:pStyle w:val="ListParagraph"/>
        <w:numPr>
          <w:ilvl w:val="0"/>
          <w:numId w:val="35"/>
        </w:numPr>
        <w:spacing w:after="0" w:line="240" w:lineRule="auto"/>
        <w:ind w:left="851"/>
        <w:rPr>
          <w:rFonts w:cstheme="minorHAnsi"/>
          <w:sz w:val="24"/>
          <w:szCs w:val="24"/>
        </w:rPr>
      </w:pPr>
      <w:r w:rsidRPr="00C52977">
        <w:rPr>
          <w:rFonts w:cstheme="minorHAnsi"/>
          <w:sz w:val="24"/>
          <w:szCs w:val="24"/>
        </w:rPr>
        <w:t>a partnership visit by the committee at a mutually agreed venue, consisting of separate professional dialogues to explore various aspects of the Criteria, in relation to the programme submission</w:t>
      </w:r>
      <w:r>
        <w:rPr>
          <w:rFonts w:cstheme="minorHAnsi"/>
          <w:sz w:val="24"/>
          <w:szCs w:val="24"/>
        </w:rPr>
        <w:t>. School site visits may also be required and EWC will notify the partnership if this is necessary on a case-by-case basis</w:t>
      </w:r>
    </w:p>
    <w:p w14:paraId="09319642" w14:textId="77777777" w:rsidR="00096264" w:rsidRPr="007772C9" w:rsidRDefault="00096264" w:rsidP="00096264">
      <w:pPr>
        <w:pStyle w:val="ListParagraph"/>
        <w:numPr>
          <w:ilvl w:val="0"/>
          <w:numId w:val="35"/>
        </w:numPr>
        <w:spacing w:after="0" w:line="240" w:lineRule="auto"/>
        <w:ind w:left="851"/>
        <w:rPr>
          <w:rFonts w:cstheme="minorHAnsi"/>
          <w:sz w:val="24"/>
          <w:szCs w:val="24"/>
        </w:rPr>
      </w:pPr>
      <w:r w:rsidRPr="007772C9">
        <w:rPr>
          <w:rFonts w:cstheme="minorHAnsi"/>
          <w:sz w:val="24"/>
          <w:szCs w:val="24"/>
        </w:rPr>
        <w:t>the decision and written confirmation</w:t>
      </w:r>
    </w:p>
    <w:p w14:paraId="374579A6" w14:textId="77777777" w:rsidR="00A50F73" w:rsidRDefault="00A50F73" w:rsidP="00CF230D">
      <w:pPr>
        <w:spacing w:after="0"/>
        <w:rPr>
          <w:rFonts w:cstheme="minorHAnsi"/>
          <w:sz w:val="24"/>
          <w:szCs w:val="24"/>
        </w:rPr>
      </w:pPr>
    </w:p>
    <w:p w14:paraId="3CD08307" w14:textId="77777777" w:rsidR="0058313C" w:rsidRDefault="00A50F73" w:rsidP="00CF230D">
      <w:pPr>
        <w:spacing w:after="0"/>
        <w:rPr>
          <w:rFonts w:cstheme="minorHAnsi"/>
          <w:sz w:val="24"/>
          <w:szCs w:val="24"/>
        </w:rPr>
      </w:pPr>
      <w:r w:rsidRPr="00CF230D">
        <w:rPr>
          <w:rFonts w:cstheme="minorHAnsi"/>
          <w:sz w:val="24"/>
          <w:szCs w:val="24"/>
        </w:rPr>
        <w:t xml:space="preserve">A letter will be sent to the partnership at least </w:t>
      </w:r>
      <w:r>
        <w:rPr>
          <w:rFonts w:cstheme="minorHAnsi"/>
          <w:sz w:val="24"/>
          <w:szCs w:val="24"/>
        </w:rPr>
        <w:t>3</w:t>
      </w:r>
      <w:r w:rsidRPr="00CF230D">
        <w:rPr>
          <w:rFonts w:cstheme="minorHAnsi"/>
          <w:sz w:val="24"/>
          <w:szCs w:val="24"/>
        </w:rPr>
        <w:t xml:space="preserve"> months before the visit. This will confirm the composition of the committee for the assessment. The partnership will be asked to respond in writing to indicate any perceived committee member conflicts. The partnership will also be asked to confirm </w:t>
      </w:r>
      <w:r w:rsidR="0058313C">
        <w:rPr>
          <w:rFonts w:cstheme="minorHAnsi"/>
          <w:sz w:val="24"/>
          <w:szCs w:val="24"/>
        </w:rPr>
        <w:t>the following:</w:t>
      </w:r>
    </w:p>
    <w:p w14:paraId="6BA8D68F" w14:textId="77777777" w:rsidR="0058313C" w:rsidRDefault="0058313C" w:rsidP="00CF230D">
      <w:pPr>
        <w:spacing w:after="0"/>
        <w:rPr>
          <w:rFonts w:cstheme="minorHAnsi"/>
          <w:sz w:val="24"/>
          <w:szCs w:val="24"/>
        </w:rPr>
      </w:pPr>
    </w:p>
    <w:p w14:paraId="099D1C72" w14:textId="77777777" w:rsidR="00D66903" w:rsidRPr="00D66903" w:rsidRDefault="00D66903" w:rsidP="00D66903">
      <w:pPr>
        <w:pStyle w:val="ListParagraph"/>
        <w:numPr>
          <w:ilvl w:val="0"/>
          <w:numId w:val="41"/>
        </w:numPr>
        <w:spacing w:after="0" w:line="240" w:lineRule="auto"/>
        <w:rPr>
          <w:rFonts w:cstheme="minorHAnsi"/>
          <w:sz w:val="24"/>
          <w:szCs w:val="24"/>
        </w:rPr>
      </w:pPr>
      <w:r w:rsidRPr="00D66903">
        <w:rPr>
          <w:rFonts w:cstheme="minorHAnsi"/>
          <w:sz w:val="24"/>
          <w:szCs w:val="24"/>
        </w:rPr>
        <w:t>the location of the visit</w:t>
      </w:r>
    </w:p>
    <w:p w14:paraId="6B58FA35" w14:textId="77777777" w:rsidR="00D66903" w:rsidRPr="00D66903" w:rsidRDefault="00D66903" w:rsidP="00D66903">
      <w:pPr>
        <w:pStyle w:val="ListParagraph"/>
        <w:numPr>
          <w:ilvl w:val="0"/>
          <w:numId w:val="41"/>
        </w:numPr>
        <w:spacing w:after="0" w:line="240" w:lineRule="auto"/>
        <w:rPr>
          <w:rFonts w:cstheme="minorHAnsi"/>
          <w:sz w:val="24"/>
          <w:szCs w:val="24"/>
        </w:rPr>
      </w:pPr>
      <w:r w:rsidRPr="00D66903">
        <w:rPr>
          <w:rFonts w:cstheme="minorHAnsi"/>
          <w:sz w:val="24"/>
          <w:szCs w:val="24"/>
        </w:rPr>
        <w:t>the location of the private committee room for the duration of the visit (please include details of refreshments for the Committee)</w:t>
      </w:r>
    </w:p>
    <w:p w14:paraId="4F83B751" w14:textId="77777777" w:rsidR="00D66903" w:rsidRPr="00D66903" w:rsidRDefault="00D66903" w:rsidP="00D66903">
      <w:pPr>
        <w:pStyle w:val="ListParagraph"/>
        <w:numPr>
          <w:ilvl w:val="0"/>
          <w:numId w:val="41"/>
        </w:numPr>
        <w:spacing w:after="0" w:line="240" w:lineRule="auto"/>
        <w:rPr>
          <w:rFonts w:cstheme="minorHAnsi"/>
          <w:sz w:val="24"/>
          <w:szCs w:val="24"/>
        </w:rPr>
      </w:pPr>
      <w:r w:rsidRPr="00D66903">
        <w:rPr>
          <w:rFonts w:cstheme="minorHAnsi"/>
          <w:sz w:val="24"/>
          <w:szCs w:val="24"/>
        </w:rPr>
        <w:t xml:space="preserve">the name of the main point of contact for the Committee </w:t>
      </w:r>
    </w:p>
    <w:p w14:paraId="0B1C8634" w14:textId="77777777" w:rsidR="00D66903" w:rsidRPr="00D66903" w:rsidRDefault="00D66903" w:rsidP="00D66903">
      <w:pPr>
        <w:pStyle w:val="ListParagraph"/>
        <w:numPr>
          <w:ilvl w:val="0"/>
          <w:numId w:val="41"/>
        </w:numPr>
        <w:spacing w:after="0" w:line="240" w:lineRule="auto"/>
        <w:rPr>
          <w:rFonts w:cstheme="minorHAnsi"/>
          <w:sz w:val="24"/>
          <w:szCs w:val="24"/>
        </w:rPr>
      </w:pPr>
      <w:r w:rsidRPr="00D66903">
        <w:rPr>
          <w:rFonts w:cstheme="minorHAnsi"/>
          <w:sz w:val="24"/>
          <w:szCs w:val="24"/>
        </w:rPr>
        <w:t>whether a simultaneous translator will be required during the visit</w:t>
      </w:r>
    </w:p>
    <w:p w14:paraId="60554252" w14:textId="77777777" w:rsidR="00D66903" w:rsidRPr="00D66903" w:rsidRDefault="00D66903" w:rsidP="00D66903">
      <w:pPr>
        <w:pStyle w:val="ListParagraph"/>
        <w:numPr>
          <w:ilvl w:val="0"/>
          <w:numId w:val="41"/>
        </w:numPr>
        <w:spacing w:after="0" w:line="240" w:lineRule="auto"/>
        <w:rPr>
          <w:rFonts w:cstheme="minorHAnsi"/>
          <w:sz w:val="24"/>
          <w:szCs w:val="24"/>
        </w:rPr>
      </w:pPr>
      <w:r w:rsidRPr="00D66903">
        <w:rPr>
          <w:rFonts w:cstheme="minorHAnsi"/>
          <w:sz w:val="24"/>
          <w:szCs w:val="24"/>
        </w:rPr>
        <w:t xml:space="preserve">details of food outlets or if catering will be provided (if catering is to be provided, please send an invoice to the EWC for payment) </w:t>
      </w:r>
    </w:p>
    <w:p w14:paraId="03E7DF7B" w14:textId="541BDA85" w:rsidR="00096264" w:rsidRDefault="00096264" w:rsidP="00CF230D">
      <w:pPr>
        <w:spacing w:after="0"/>
      </w:pPr>
    </w:p>
    <w:p w14:paraId="4B9AFDFA" w14:textId="140E3B9C" w:rsidR="00FF4F4B" w:rsidRDefault="00FF4F4B" w:rsidP="00CF230D">
      <w:pPr>
        <w:spacing w:after="0"/>
      </w:pPr>
    </w:p>
    <w:p w14:paraId="1BD4454A" w14:textId="77777777" w:rsidR="00A50F73" w:rsidRPr="007A6D92" w:rsidRDefault="00A50F73" w:rsidP="00A50F73">
      <w:pPr>
        <w:pStyle w:val="TOCHeading"/>
        <w:rPr>
          <w:rFonts w:asciiTheme="minorHAnsi" w:eastAsia="Times New Roman" w:hAnsiTheme="minorHAnsi" w:cstheme="minorHAnsi"/>
          <w:b/>
          <w:color w:val="auto"/>
          <w:sz w:val="26"/>
          <w:szCs w:val="26"/>
          <w:lang w:val="en-GB"/>
        </w:rPr>
      </w:pPr>
      <w:r w:rsidRPr="007A6D92">
        <w:rPr>
          <w:rFonts w:asciiTheme="minorHAnsi" w:eastAsia="Times New Roman" w:hAnsiTheme="minorHAnsi" w:cstheme="minorHAnsi"/>
          <w:b/>
          <w:color w:val="auto"/>
          <w:sz w:val="26"/>
          <w:szCs w:val="26"/>
          <w:lang w:val="en-GB"/>
        </w:rPr>
        <w:t>7.1</w:t>
      </w:r>
      <w:r w:rsidRPr="007A6D92">
        <w:rPr>
          <w:rFonts w:asciiTheme="minorHAnsi" w:eastAsia="Times New Roman" w:hAnsiTheme="minorHAnsi" w:cstheme="minorHAnsi"/>
          <w:b/>
          <w:color w:val="auto"/>
          <w:sz w:val="26"/>
          <w:szCs w:val="26"/>
          <w:lang w:val="en-GB"/>
        </w:rPr>
        <w:tab/>
        <w:t>Review of submission</w:t>
      </w:r>
    </w:p>
    <w:p w14:paraId="3972DA4F" w14:textId="77777777" w:rsidR="00A50F73" w:rsidRPr="007772C9" w:rsidRDefault="00A50F73" w:rsidP="000A7E27">
      <w:pPr>
        <w:spacing w:after="0"/>
        <w:rPr>
          <w:rFonts w:cstheme="minorHAnsi"/>
          <w:sz w:val="24"/>
          <w:szCs w:val="24"/>
        </w:rPr>
      </w:pPr>
    </w:p>
    <w:p w14:paraId="062DEBE8" w14:textId="28CDFC01" w:rsidR="00A50F73" w:rsidRDefault="00A50F73" w:rsidP="00CF230D">
      <w:pPr>
        <w:spacing w:after="0"/>
        <w:rPr>
          <w:rFonts w:cstheme="minorHAnsi"/>
          <w:sz w:val="24"/>
          <w:szCs w:val="24"/>
        </w:rPr>
      </w:pPr>
      <w:r w:rsidRPr="007772C9">
        <w:rPr>
          <w:rFonts w:cstheme="minorHAnsi"/>
          <w:sz w:val="24"/>
          <w:szCs w:val="24"/>
        </w:rPr>
        <w:t xml:space="preserve">Committee members will be provided with copies of the </w:t>
      </w:r>
      <w:r w:rsidR="000B41CE">
        <w:rPr>
          <w:rFonts w:cstheme="minorHAnsi"/>
          <w:sz w:val="24"/>
          <w:szCs w:val="24"/>
        </w:rPr>
        <w:t xml:space="preserve">Change Proforma and associated evidence </w:t>
      </w:r>
      <w:r>
        <w:rPr>
          <w:rFonts w:cstheme="minorHAnsi"/>
          <w:sz w:val="24"/>
          <w:szCs w:val="24"/>
        </w:rPr>
        <w:t xml:space="preserve">and </w:t>
      </w:r>
      <w:r w:rsidRPr="007772C9">
        <w:rPr>
          <w:rFonts w:cstheme="minorHAnsi"/>
          <w:sz w:val="24"/>
          <w:szCs w:val="24"/>
        </w:rPr>
        <w:t xml:space="preserve">will review the documentation both individually and collectively, </w:t>
      </w:r>
      <w:r>
        <w:rPr>
          <w:rFonts w:cstheme="minorHAnsi"/>
          <w:sz w:val="24"/>
          <w:szCs w:val="24"/>
        </w:rPr>
        <w:t xml:space="preserve">in advance of </w:t>
      </w:r>
      <w:r>
        <w:rPr>
          <w:rFonts w:cstheme="minorHAnsi"/>
          <w:sz w:val="24"/>
          <w:szCs w:val="24"/>
        </w:rPr>
        <w:lastRenderedPageBreak/>
        <w:t xml:space="preserve">the assessment </w:t>
      </w:r>
      <w:r w:rsidRPr="007772C9">
        <w:rPr>
          <w:rFonts w:cstheme="minorHAnsi"/>
          <w:sz w:val="24"/>
          <w:szCs w:val="24"/>
        </w:rPr>
        <w:t xml:space="preserve">visit. This review will include prior </w:t>
      </w:r>
      <w:r>
        <w:rPr>
          <w:rFonts w:cstheme="minorHAnsi"/>
          <w:sz w:val="24"/>
          <w:szCs w:val="24"/>
        </w:rPr>
        <w:t>accreditation</w:t>
      </w:r>
      <w:r w:rsidRPr="007772C9">
        <w:rPr>
          <w:rFonts w:cstheme="minorHAnsi"/>
          <w:sz w:val="24"/>
          <w:szCs w:val="24"/>
        </w:rPr>
        <w:t xml:space="preserve"> outcomes, as well as </w:t>
      </w:r>
      <w:r w:rsidR="000B41CE">
        <w:rPr>
          <w:rFonts w:cstheme="minorHAnsi"/>
          <w:sz w:val="24"/>
          <w:szCs w:val="24"/>
        </w:rPr>
        <w:t xml:space="preserve">recruitment </w:t>
      </w:r>
      <w:r w:rsidRPr="007772C9">
        <w:rPr>
          <w:rFonts w:cstheme="minorHAnsi"/>
          <w:sz w:val="24"/>
          <w:szCs w:val="24"/>
        </w:rPr>
        <w:t xml:space="preserve">data from EWC.  </w:t>
      </w:r>
    </w:p>
    <w:p w14:paraId="6D39AB2A" w14:textId="32CD69DF" w:rsidR="00A50F73" w:rsidRPr="007A6D92" w:rsidRDefault="00A50F73" w:rsidP="00A50F73">
      <w:pPr>
        <w:pStyle w:val="TOCHeading"/>
        <w:rPr>
          <w:rFonts w:asciiTheme="minorHAnsi" w:eastAsia="Times New Roman" w:hAnsiTheme="minorHAnsi" w:cstheme="minorHAnsi"/>
          <w:b/>
          <w:color w:val="auto"/>
          <w:sz w:val="26"/>
          <w:szCs w:val="26"/>
          <w:lang w:val="en-GB"/>
        </w:rPr>
      </w:pPr>
      <w:r w:rsidRPr="007A6D92">
        <w:rPr>
          <w:rFonts w:asciiTheme="minorHAnsi" w:eastAsia="Times New Roman" w:hAnsiTheme="minorHAnsi" w:cstheme="minorHAnsi"/>
          <w:b/>
          <w:color w:val="auto"/>
          <w:sz w:val="26"/>
          <w:szCs w:val="26"/>
          <w:lang w:val="en-GB"/>
        </w:rPr>
        <w:t>7.2</w:t>
      </w:r>
      <w:r w:rsidRPr="007A6D92">
        <w:rPr>
          <w:rFonts w:asciiTheme="minorHAnsi" w:eastAsia="Times New Roman" w:hAnsiTheme="minorHAnsi" w:cstheme="minorHAnsi"/>
          <w:b/>
          <w:color w:val="auto"/>
          <w:sz w:val="26"/>
          <w:szCs w:val="26"/>
          <w:lang w:val="en-GB"/>
        </w:rPr>
        <w:tab/>
        <w:t xml:space="preserve">Programme </w:t>
      </w:r>
      <w:r w:rsidR="00773B77" w:rsidRPr="007A6D92">
        <w:rPr>
          <w:rFonts w:asciiTheme="minorHAnsi" w:eastAsia="Times New Roman" w:hAnsiTheme="minorHAnsi" w:cstheme="minorHAnsi"/>
          <w:b/>
          <w:color w:val="auto"/>
          <w:sz w:val="26"/>
          <w:szCs w:val="26"/>
          <w:lang w:val="en-GB"/>
        </w:rPr>
        <w:t>monitoring</w:t>
      </w:r>
      <w:r w:rsidRPr="007A6D92">
        <w:rPr>
          <w:rFonts w:asciiTheme="minorHAnsi" w:eastAsia="Times New Roman" w:hAnsiTheme="minorHAnsi" w:cstheme="minorHAnsi"/>
          <w:b/>
          <w:color w:val="auto"/>
          <w:sz w:val="26"/>
          <w:szCs w:val="26"/>
          <w:lang w:val="en-GB"/>
        </w:rPr>
        <w:t xml:space="preserve"> meeting(s) </w:t>
      </w:r>
    </w:p>
    <w:p w14:paraId="58685900" w14:textId="77777777" w:rsidR="00A50F73" w:rsidRPr="007772C9" w:rsidRDefault="00A50F73" w:rsidP="000A7E27">
      <w:pPr>
        <w:spacing w:after="0"/>
        <w:rPr>
          <w:rFonts w:cstheme="minorHAnsi"/>
          <w:sz w:val="24"/>
          <w:szCs w:val="24"/>
        </w:rPr>
      </w:pPr>
    </w:p>
    <w:p w14:paraId="362B40D3" w14:textId="0B0FA8BE" w:rsidR="00A50F73" w:rsidRPr="005A2E74" w:rsidRDefault="00A50F73" w:rsidP="00CF230D">
      <w:pPr>
        <w:spacing w:after="0"/>
        <w:rPr>
          <w:rFonts w:cstheme="minorHAnsi"/>
          <w:b/>
          <w:sz w:val="24"/>
          <w:szCs w:val="24"/>
        </w:rPr>
      </w:pPr>
      <w:r w:rsidRPr="000E3FC3">
        <w:rPr>
          <w:rFonts w:cstheme="minorHAnsi"/>
          <w:sz w:val="24"/>
          <w:szCs w:val="24"/>
        </w:rPr>
        <w:t xml:space="preserve">Meetings will take place at a mutually agreed venue. The </w:t>
      </w:r>
      <w:r>
        <w:rPr>
          <w:rFonts w:cstheme="minorHAnsi"/>
          <w:sz w:val="24"/>
          <w:szCs w:val="24"/>
        </w:rPr>
        <w:t xml:space="preserve">committee will raise questions </w:t>
      </w:r>
      <w:r w:rsidRPr="000E3FC3">
        <w:rPr>
          <w:rFonts w:cstheme="minorHAnsi"/>
          <w:sz w:val="24"/>
          <w:szCs w:val="24"/>
        </w:rPr>
        <w:t xml:space="preserve">with the partnership team about their programme and there will be an opportunity for discussion. </w:t>
      </w:r>
      <w:r w:rsidR="00124B00">
        <w:rPr>
          <w:rFonts w:cstheme="minorHAnsi"/>
          <w:sz w:val="24"/>
          <w:szCs w:val="24"/>
        </w:rPr>
        <w:t>Further details</w:t>
      </w:r>
      <w:r w:rsidR="00950697">
        <w:rPr>
          <w:rFonts w:cstheme="minorHAnsi"/>
          <w:sz w:val="24"/>
          <w:szCs w:val="24"/>
        </w:rPr>
        <w:t xml:space="preserve"> of the assessment visit</w:t>
      </w:r>
      <w:r w:rsidR="00124B00">
        <w:rPr>
          <w:rFonts w:cstheme="minorHAnsi"/>
          <w:sz w:val="24"/>
          <w:szCs w:val="24"/>
        </w:rPr>
        <w:t xml:space="preserve"> can be found in Annex B.</w:t>
      </w:r>
    </w:p>
    <w:p w14:paraId="3462A0BD" w14:textId="77777777" w:rsidR="00A50F73" w:rsidRDefault="00A50F73" w:rsidP="00CF230D">
      <w:pPr>
        <w:spacing w:after="0"/>
        <w:ind w:left="1080"/>
        <w:rPr>
          <w:rFonts w:cstheme="minorHAnsi"/>
          <w:sz w:val="24"/>
          <w:szCs w:val="24"/>
        </w:rPr>
      </w:pPr>
    </w:p>
    <w:p w14:paraId="46BD5471" w14:textId="685ED707" w:rsidR="00A50F73" w:rsidRPr="000E3FC3" w:rsidRDefault="00A50F73" w:rsidP="00CF230D">
      <w:pPr>
        <w:spacing w:after="0"/>
        <w:rPr>
          <w:rFonts w:cstheme="minorHAnsi"/>
          <w:sz w:val="24"/>
          <w:szCs w:val="24"/>
        </w:rPr>
      </w:pPr>
      <w:bookmarkStart w:id="9" w:name="_Hlk206757206"/>
      <w:r w:rsidRPr="000E3FC3">
        <w:rPr>
          <w:rFonts w:cstheme="minorHAnsi"/>
          <w:sz w:val="24"/>
          <w:szCs w:val="24"/>
        </w:rPr>
        <w:t xml:space="preserve">Wherever possible, meetings will be arranged to examine themes which cross-over the programmes, including (for example), leadership and management. Some meetings may be arranged to explicitly cover aspects of each programme </w:t>
      </w:r>
      <w:r w:rsidR="0091714E">
        <w:rPr>
          <w:rFonts w:cstheme="minorHAnsi"/>
          <w:sz w:val="24"/>
          <w:szCs w:val="24"/>
        </w:rPr>
        <w:t>being monitored</w:t>
      </w:r>
      <w:bookmarkEnd w:id="9"/>
      <w:r w:rsidR="00773B77">
        <w:rPr>
          <w:rFonts w:cstheme="minorHAnsi"/>
          <w:sz w:val="24"/>
          <w:szCs w:val="24"/>
        </w:rPr>
        <w:t>.</w:t>
      </w:r>
    </w:p>
    <w:p w14:paraId="1C5C115A" w14:textId="77777777" w:rsidR="00A50F73" w:rsidRPr="007A6D92" w:rsidRDefault="00A50F73" w:rsidP="00A50F73">
      <w:pPr>
        <w:pStyle w:val="TOCHeading"/>
        <w:rPr>
          <w:sz w:val="26"/>
          <w:szCs w:val="26"/>
        </w:rPr>
      </w:pPr>
      <w:r w:rsidRPr="007A6D92">
        <w:rPr>
          <w:rFonts w:asciiTheme="minorHAnsi" w:eastAsia="Times New Roman" w:hAnsiTheme="minorHAnsi" w:cstheme="minorHAnsi"/>
          <w:b/>
          <w:color w:val="auto"/>
          <w:sz w:val="26"/>
          <w:szCs w:val="26"/>
          <w:lang w:val="en-GB"/>
        </w:rPr>
        <w:t>7.3</w:t>
      </w:r>
      <w:r w:rsidRPr="007A6D92">
        <w:rPr>
          <w:rFonts w:asciiTheme="minorHAnsi" w:eastAsia="Times New Roman" w:hAnsiTheme="minorHAnsi" w:cstheme="minorHAnsi"/>
          <w:b/>
          <w:color w:val="auto"/>
          <w:sz w:val="26"/>
          <w:szCs w:val="26"/>
          <w:lang w:val="en-GB"/>
        </w:rPr>
        <w:tab/>
        <w:t>The decision and written notification</w:t>
      </w:r>
    </w:p>
    <w:p w14:paraId="13126AD0" w14:textId="77777777" w:rsidR="00A50F73" w:rsidRPr="007772C9" w:rsidRDefault="00A50F73" w:rsidP="00CF230D">
      <w:pPr>
        <w:pStyle w:val="ListParagraph"/>
        <w:spacing w:after="0"/>
        <w:ind w:left="2880"/>
        <w:rPr>
          <w:rFonts w:cstheme="minorHAnsi"/>
          <w:sz w:val="24"/>
          <w:szCs w:val="24"/>
        </w:rPr>
      </w:pPr>
    </w:p>
    <w:p w14:paraId="44985B1E" w14:textId="67BDCA22" w:rsidR="00A50F73" w:rsidRDefault="00A50F73" w:rsidP="00CF230D">
      <w:pPr>
        <w:spacing w:after="0"/>
        <w:rPr>
          <w:rFonts w:cstheme="minorHAnsi"/>
          <w:sz w:val="24"/>
          <w:szCs w:val="24"/>
        </w:rPr>
      </w:pPr>
      <w:r w:rsidRPr="00E201FC">
        <w:rPr>
          <w:rFonts w:cstheme="minorHAnsi"/>
          <w:sz w:val="24"/>
          <w:szCs w:val="24"/>
        </w:rPr>
        <w:t xml:space="preserve">The partnership will be informed of the decision </w:t>
      </w:r>
      <w:r>
        <w:rPr>
          <w:rFonts w:cstheme="minorHAnsi"/>
          <w:sz w:val="24"/>
          <w:szCs w:val="24"/>
        </w:rPr>
        <w:t>in writing</w:t>
      </w:r>
      <w:r w:rsidRPr="00E201FC">
        <w:rPr>
          <w:rFonts w:cstheme="minorHAnsi"/>
          <w:sz w:val="24"/>
          <w:szCs w:val="24"/>
        </w:rPr>
        <w:t xml:space="preserve"> to the designated person identified on the </w:t>
      </w:r>
      <w:r w:rsidRPr="005106ED">
        <w:rPr>
          <w:rFonts w:cstheme="minorHAnsi"/>
          <w:sz w:val="24"/>
          <w:szCs w:val="24"/>
        </w:rPr>
        <w:t>programme submission,</w:t>
      </w:r>
      <w:r>
        <w:rPr>
          <w:rFonts w:cstheme="minorHAnsi"/>
          <w:sz w:val="24"/>
          <w:szCs w:val="24"/>
        </w:rPr>
        <w:t xml:space="preserve"> within 15 working days of the committee’s decision being made</w:t>
      </w:r>
      <w:r w:rsidRPr="00E201FC">
        <w:rPr>
          <w:rFonts w:cstheme="minorHAnsi"/>
          <w:sz w:val="24"/>
          <w:szCs w:val="24"/>
        </w:rPr>
        <w:t xml:space="preserve">. The </w:t>
      </w:r>
      <w:r>
        <w:rPr>
          <w:rFonts w:cstheme="minorHAnsi"/>
          <w:sz w:val="24"/>
          <w:szCs w:val="24"/>
        </w:rPr>
        <w:t>decision</w:t>
      </w:r>
      <w:r w:rsidRPr="00E201FC">
        <w:rPr>
          <w:rFonts w:cstheme="minorHAnsi"/>
          <w:sz w:val="24"/>
          <w:szCs w:val="24"/>
        </w:rPr>
        <w:t xml:space="preserve"> will also be </w:t>
      </w:r>
      <w:r>
        <w:rPr>
          <w:rFonts w:cstheme="minorHAnsi"/>
          <w:sz w:val="24"/>
          <w:szCs w:val="24"/>
        </w:rPr>
        <w:t xml:space="preserve">shared with </w:t>
      </w:r>
      <w:r w:rsidRPr="00E201FC">
        <w:rPr>
          <w:rFonts w:cstheme="minorHAnsi"/>
          <w:sz w:val="24"/>
          <w:szCs w:val="24"/>
        </w:rPr>
        <w:t>the Welsh Government</w:t>
      </w:r>
      <w:r w:rsidRPr="000E3FC3">
        <w:rPr>
          <w:rFonts w:cstheme="minorHAnsi"/>
          <w:sz w:val="24"/>
          <w:szCs w:val="24"/>
        </w:rPr>
        <w:t>, Estyn</w:t>
      </w:r>
      <w:r>
        <w:rPr>
          <w:rFonts w:cstheme="minorHAnsi"/>
          <w:sz w:val="24"/>
          <w:szCs w:val="24"/>
        </w:rPr>
        <w:t xml:space="preserve">, </w:t>
      </w:r>
      <w:proofErr w:type="spellStart"/>
      <w:r>
        <w:rPr>
          <w:rFonts w:cstheme="minorHAnsi"/>
          <w:sz w:val="24"/>
          <w:szCs w:val="24"/>
        </w:rPr>
        <w:t>Medr</w:t>
      </w:r>
      <w:proofErr w:type="spellEnd"/>
      <w:r>
        <w:rPr>
          <w:rFonts w:cstheme="minorHAnsi"/>
          <w:sz w:val="24"/>
          <w:szCs w:val="24"/>
        </w:rPr>
        <w:t>, and the EWC ITEA Board</w:t>
      </w:r>
      <w:r w:rsidRPr="00E201FC">
        <w:rPr>
          <w:rFonts w:cstheme="minorHAnsi"/>
          <w:sz w:val="24"/>
          <w:szCs w:val="24"/>
        </w:rPr>
        <w:t xml:space="preserve">. Full reasons for the committee’s decision will be set out in </w:t>
      </w:r>
      <w:r w:rsidRPr="000E3FC3">
        <w:rPr>
          <w:rFonts w:cstheme="minorHAnsi"/>
          <w:sz w:val="24"/>
          <w:szCs w:val="24"/>
        </w:rPr>
        <w:t>the lette</w:t>
      </w:r>
      <w:r>
        <w:rPr>
          <w:rFonts w:cstheme="minorHAnsi"/>
          <w:sz w:val="24"/>
          <w:szCs w:val="24"/>
        </w:rPr>
        <w:t>r.</w:t>
      </w:r>
    </w:p>
    <w:p w14:paraId="23EC7886" w14:textId="77777777" w:rsidR="00A50F73" w:rsidRDefault="00A50F73" w:rsidP="00CF230D">
      <w:pPr>
        <w:spacing w:after="0"/>
        <w:rPr>
          <w:rFonts w:cstheme="minorHAnsi"/>
          <w:sz w:val="24"/>
          <w:szCs w:val="24"/>
        </w:rPr>
      </w:pPr>
    </w:p>
    <w:p w14:paraId="41D8725D" w14:textId="237707C3" w:rsidR="00A50F73" w:rsidRDefault="00A50F73" w:rsidP="00CF230D">
      <w:pPr>
        <w:pStyle w:val="ListParagraph"/>
        <w:spacing w:after="0"/>
        <w:ind w:left="0"/>
        <w:rPr>
          <w:rFonts w:cstheme="minorHAnsi"/>
          <w:sz w:val="24"/>
          <w:szCs w:val="24"/>
        </w:rPr>
      </w:pPr>
      <w:r w:rsidRPr="000E3FC3">
        <w:rPr>
          <w:rFonts w:cstheme="minorHAnsi"/>
          <w:sz w:val="24"/>
          <w:szCs w:val="24"/>
        </w:rPr>
        <w:t xml:space="preserve">The potential outcomes associated with </w:t>
      </w:r>
      <w:r>
        <w:rPr>
          <w:rFonts w:cstheme="minorHAnsi"/>
          <w:sz w:val="24"/>
          <w:szCs w:val="24"/>
        </w:rPr>
        <w:t>monitoring</w:t>
      </w:r>
      <w:r w:rsidRPr="000E3FC3">
        <w:rPr>
          <w:rFonts w:cstheme="minorHAnsi"/>
          <w:sz w:val="24"/>
          <w:szCs w:val="24"/>
        </w:rPr>
        <w:t xml:space="preserve"> are listed in </w:t>
      </w:r>
      <w:r w:rsidRPr="00DA776E">
        <w:rPr>
          <w:rFonts w:cstheme="minorHAnsi"/>
          <w:sz w:val="24"/>
          <w:szCs w:val="24"/>
        </w:rPr>
        <w:t>section 3.</w:t>
      </w:r>
      <w:r w:rsidRPr="000E3FC3">
        <w:rPr>
          <w:rFonts w:cstheme="minorHAnsi"/>
          <w:sz w:val="24"/>
          <w:szCs w:val="24"/>
        </w:rPr>
        <w:t xml:space="preserve"> </w:t>
      </w:r>
    </w:p>
    <w:p w14:paraId="28719BA8" w14:textId="77777777" w:rsidR="00D8430E" w:rsidRPr="000E3FC3" w:rsidRDefault="00D8430E" w:rsidP="00CF230D">
      <w:pPr>
        <w:pStyle w:val="ListParagraph"/>
        <w:spacing w:after="0"/>
        <w:ind w:left="0"/>
        <w:rPr>
          <w:rFonts w:cstheme="minorHAnsi"/>
          <w:sz w:val="24"/>
          <w:szCs w:val="24"/>
        </w:rPr>
      </w:pPr>
    </w:p>
    <w:p w14:paraId="7A6417B5" w14:textId="77777777" w:rsidR="00A50F73" w:rsidRPr="00E201FC" w:rsidRDefault="00A50F73" w:rsidP="00CF230D">
      <w:pPr>
        <w:spacing w:after="0"/>
        <w:rPr>
          <w:rFonts w:cstheme="minorHAnsi"/>
          <w:sz w:val="24"/>
          <w:szCs w:val="24"/>
        </w:rPr>
      </w:pPr>
      <w:r w:rsidRPr="00E201FC">
        <w:rPr>
          <w:rFonts w:cstheme="minorHAnsi"/>
          <w:sz w:val="24"/>
          <w:szCs w:val="24"/>
        </w:rPr>
        <w:t xml:space="preserve">A right of appeal </w:t>
      </w:r>
      <w:r>
        <w:rPr>
          <w:rFonts w:cstheme="minorHAnsi"/>
          <w:sz w:val="24"/>
          <w:szCs w:val="24"/>
        </w:rPr>
        <w:t>for</w:t>
      </w:r>
      <w:r w:rsidRPr="00E201FC">
        <w:rPr>
          <w:rFonts w:cstheme="minorHAnsi"/>
          <w:sz w:val="24"/>
          <w:szCs w:val="24"/>
        </w:rPr>
        <w:t xml:space="preserve"> partnerships will be set out in the </w:t>
      </w:r>
      <w:r>
        <w:rPr>
          <w:rFonts w:cstheme="minorHAnsi"/>
          <w:sz w:val="24"/>
          <w:szCs w:val="24"/>
        </w:rPr>
        <w:t>letter</w:t>
      </w:r>
      <w:r w:rsidRPr="00E201FC">
        <w:rPr>
          <w:rFonts w:cstheme="minorHAnsi"/>
          <w:sz w:val="24"/>
          <w:szCs w:val="24"/>
        </w:rPr>
        <w:t>.</w:t>
      </w:r>
    </w:p>
    <w:p w14:paraId="6CEE7DA7" w14:textId="77777777" w:rsidR="00A50F73" w:rsidRPr="0047362E" w:rsidRDefault="00A50F73" w:rsidP="0047362E">
      <w:pPr>
        <w:spacing w:after="0"/>
        <w:rPr>
          <w:rFonts w:cstheme="minorHAnsi"/>
          <w:sz w:val="24"/>
          <w:szCs w:val="24"/>
        </w:rPr>
      </w:pPr>
    </w:p>
    <w:p w14:paraId="1D4B7BA1" w14:textId="10BA1555" w:rsidR="00A50F73" w:rsidRPr="006C6DCA" w:rsidRDefault="00A50F73" w:rsidP="00CF230D">
      <w:pPr>
        <w:pStyle w:val="Heading1"/>
      </w:pPr>
      <w:bookmarkStart w:id="10" w:name="_Hlk193870796"/>
      <w:bookmarkStart w:id="11" w:name="_Toc212445705"/>
      <w:r>
        <w:t>Section 8 –</w:t>
      </w:r>
      <w:r w:rsidR="002B4735">
        <w:t xml:space="preserve"> C</w:t>
      </w:r>
      <w:r w:rsidRPr="006C6DCA">
        <w:t>ause for concern process</w:t>
      </w:r>
      <w:bookmarkEnd w:id="11"/>
      <w:r w:rsidRPr="006C6DCA">
        <w:t xml:space="preserve"> </w:t>
      </w:r>
    </w:p>
    <w:p w14:paraId="73D27F4A" w14:textId="77777777" w:rsidR="00A50F73" w:rsidRPr="001944E9" w:rsidRDefault="00A50F73" w:rsidP="00A50F73">
      <w:pPr>
        <w:spacing w:after="0" w:line="240" w:lineRule="auto"/>
        <w:jc w:val="both"/>
        <w:rPr>
          <w:rFonts w:cstheme="minorHAnsi"/>
          <w:sz w:val="24"/>
          <w:szCs w:val="24"/>
        </w:rPr>
      </w:pPr>
    </w:p>
    <w:p w14:paraId="6D6A35BD" w14:textId="44E2E407" w:rsidR="00A50F73" w:rsidRDefault="00A50F73" w:rsidP="0047362E">
      <w:pPr>
        <w:spacing w:after="0" w:line="240" w:lineRule="auto"/>
        <w:rPr>
          <w:rFonts w:cstheme="minorHAnsi"/>
          <w:sz w:val="24"/>
          <w:szCs w:val="24"/>
        </w:rPr>
      </w:pPr>
      <w:r w:rsidRPr="001944E9">
        <w:rPr>
          <w:rFonts w:cstheme="minorHAnsi"/>
          <w:sz w:val="24"/>
          <w:szCs w:val="24"/>
        </w:rPr>
        <w:t>In the event that a programme is deemed to be non-compliant,</w:t>
      </w:r>
      <w:r>
        <w:rPr>
          <w:rFonts w:cstheme="minorHAnsi"/>
          <w:sz w:val="24"/>
          <w:szCs w:val="24"/>
        </w:rPr>
        <w:t xml:space="preserve"> </w:t>
      </w:r>
      <w:r w:rsidRPr="001944E9">
        <w:rPr>
          <w:rFonts w:cstheme="minorHAnsi"/>
          <w:sz w:val="24"/>
          <w:szCs w:val="24"/>
        </w:rPr>
        <w:t xml:space="preserve">the cause for concern process is enacted. </w:t>
      </w:r>
      <w:r>
        <w:rPr>
          <w:rFonts w:cstheme="minorHAnsi"/>
          <w:sz w:val="24"/>
          <w:szCs w:val="24"/>
        </w:rPr>
        <w:t>If this is the case, EWC will advise as to whether</w:t>
      </w:r>
      <w:r w:rsidRPr="001944E9">
        <w:rPr>
          <w:rFonts w:cstheme="minorHAnsi"/>
          <w:sz w:val="24"/>
          <w:szCs w:val="24"/>
        </w:rPr>
        <w:t xml:space="preserve"> the partnership </w:t>
      </w:r>
      <w:r>
        <w:rPr>
          <w:rFonts w:cstheme="minorHAnsi"/>
          <w:sz w:val="24"/>
          <w:szCs w:val="24"/>
        </w:rPr>
        <w:t>is permitted</w:t>
      </w:r>
      <w:r w:rsidRPr="001944E9">
        <w:rPr>
          <w:rFonts w:cstheme="minorHAnsi"/>
          <w:sz w:val="24"/>
          <w:szCs w:val="24"/>
        </w:rPr>
        <w:t xml:space="preserve"> to continue to offer places to students and continue to provide </w:t>
      </w:r>
      <w:r w:rsidR="002D7145">
        <w:rPr>
          <w:rFonts w:cstheme="minorHAnsi"/>
          <w:sz w:val="24"/>
          <w:szCs w:val="24"/>
        </w:rPr>
        <w:t xml:space="preserve">the </w:t>
      </w:r>
      <w:r w:rsidRPr="001944E9">
        <w:rPr>
          <w:rFonts w:cstheme="minorHAnsi"/>
          <w:sz w:val="24"/>
          <w:szCs w:val="24"/>
        </w:rPr>
        <w:t xml:space="preserve">programme. </w:t>
      </w:r>
    </w:p>
    <w:p w14:paraId="1E9C773E" w14:textId="77777777" w:rsidR="00A50F73" w:rsidRPr="001944E9" w:rsidRDefault="00A50F73" w:rsidP="0047362E">
      <w:pPr>
        <w:spacing w:after="0" w:line="240" w:lineRule="auto"/>
        <w:rPr>
          <w:rFonts w:cstheme="minorHAnsi"/>
          <w:sz w:val="24"/>
          <w:szCs w:val="24"/>
        </w:rPr>
      </w:pPr>
    </w:p>
    <w:p w14:paraId="7397486E" w14:textId="77777777" w:rsidR="00A50F73" w:rsidRPr="001944E9" w:rsidRDefault="00A50F73" w:rsidP="0047362E">
      <w:pPr>
        <w:spacing w:after="0" w:line="240" w:lineRule="auto"/>
        <w:rPr>
          <w:rFonts w:cstheme="minorHAnsi"/>
          <w:sz w:val="24"/>
          <w:szCs w:val="24"/>
        </w:rPr>
      </w:pPr>
      <w:r w:rsidRPr="001944E9">
        <w:rPr>
          <w:rFonts w:cstheme="minorHAnsi"/>
          <w:sz w:val="24"/>
          <w:szCs w:val="24"/>
        </w:rPr>
        <w:t>Where the partnership can satisfy the EWC that it can address the aspect of non-compliance successfully, the programme may be offered until the end of the period of accreditation. However, in the event that a partnership fails to restore compliance then this matter will be addressed as part of the process of withdrawal.</w:t>
      </w:r>
    </w:p>
    <w:p w14:paraId="0DC2AC09" w14:textId="77777777" w:rsidR="00A50F73" w:rsidRPr="001944E9" w:rsidRDefault="00A50F73" w:rsidP="0047362E">
      <w:pPr>
        <w:spacing w:after="0" w:line="240" w:lineRule="auto"/>
        <w:rPr>
          <w:rFonts w:cstheme="minorHAnsi"/>
          <w:sz w:val="24"/>
          <w:szCs w:val="24"/>
        </w:rPr>
      </w:pPr>
    </w:p>
    <w:p w14:paraId="63D9697F" w14:textId="13FC41F0" w:rsidR="00A50F73" w:rsidRDefault="00A50F73" w:rsidP="0047362E">
      <w:pPr>
        <w:spacing w:after="0" w:line="240" w:lineRule="auto"/>
        <w:rPr>
          <w:rStyle w:val="Hyperlink"/>
          <w:rFonts w:cstheme="minorHAnsi"/>
          <w:sz w:val="24"/>
          <w:szCs w:val="24"/>
        </w:rPr>
      </w:pPr>
      <w:r w:rsidRPr="001944E9">
        <w:rPr>
          <w:rFonts w:cstheme="minorHAnsi"/>
          <w:sz w:val="24"/>
          <w:szCs w:val="24"/>
        </w:rPr>
        <w:t xml:space="preserve">In the event that this matter of non-compliance </w:t>
      </w:r>
      <w:r>
        <w:rPr>
          <w:rFonts w:cstheme="minorHAnsi"/>
          <w:sz w:val="24"/>
          <w:szCs w:val="24"/>
        </w:rPr>
        <w:t>co</w:t>
      </w:r>
      <w:r w:rsidRPr="001944E9">
        <w:rPr>
          <w:rFonts w:cstheme="minorHAnsi"/>
          <w:sz w:val="24"/>
          <w:szCs w:val="24"/>
        </w:rPr>
        <w:t>incides with the deadlines for submission of reaccreditation, the partnership</w:t>
      </w:r>
      <w:r>
        <w:rPr>
          <w:rFonts w:cstheme="minorHAnsi"/>
          <w:sz w:val="24"/>
          <w:szCs w:val="24"/>
        </w:rPr>
        <w:t xml:space="preserve"> should refer to ‘</w:t>
      </w:r>
      <w:r w:rsidRPr="001944E9">
        <w:rPr>
          <w:rFonts w:cstheme="minorHAnsi"/>
          <w:sz w:val="24"/>
          <w:szCs w:val="24"/>
        </w:rPr>
        <w:t>Submitting a programme of</w:t>
      </w:r>
      <w:r>
        <w:rPr>
          <w:rFonts w:cstheme="minorHAnsi"/>
          <w:sz w:val="24"/>
          <w:szCs w:val="24"/>
        </w:rPr>
        <w:t xml:space="preserve"> ITE to EWC for reaccreditation’ available </w:t>
      </w:r>
      <w:r w:rsidRPr="00416640">
        <w:rPr>
          <w:rFonts w:cstheme="minorHAnsi"/>
          <w:sz w:val="24"/>
          <w:szCs w:val="24"/>
        </w:rPr>
        <w:t>here</w:t>
      </w:r>
      <w:r w:rsidRPr="00416640">
        <w:rPr>
          <w:b/>
          <w:bCs/>
        </w:rPr>
        <w:t>:</w:t>
      </w:r>
      <w:r w:rsidRPr="00416640">
        <w:t xml:space="preserve"> </w:t>
      </w:r>
      <w:hyperlink r:id="rId12" w:history="1">
        <w:r w:rsidR="00CD62C0" w:rsidRPr="006458EA">
          <w:rPr>
            <w:rStyle w:val="Hyperlink"/>
            <w:rFonts w:cstheme="minorHAnsi"/>
            <w:sz w:val="24"/>
            <w:szCs w:val="24"/>
          </w:rPr>
          <w:t>https://www.ewc.wales/site/index.php/en/accreditation/ite-accreditation/submitting-a-programme</w:t>
        </w:r>
      </w:hyperlink>
    </w:p>
    <w:p w14:paraId="4F7A59B8" w14:textId="77777777" w:rsidR="00B53972" w:rsidRDefault="00B53972" w:rsidP="0047362E">
      <w:pPr>
        <w:spacing w:after="0" w:line="240" w:lineRule="auto"/>
        <w:rPr>
          <w:rFonts w:cstheme="minorHAnsi"/>
          <w:sz w:val="24"/>
          <w:szCs w:val="24"/>
        </w:rPr>
      </w:pPr>
    </w:p>
    <w:p w14:paraId="43E097E3" w14:textId="55071554" w:rsidR="00541384" w:rsidRPr="00D66903" w:rsidRDefault="00A50F73" w:rsidP="00541384">
      <w:pPr>
        <w:pStyle w:val="Heading1"/>
        <w:rPr>
          <w:sz w:val="36"/>
          <w:szCs w:val="36"/>
        </w:rPr>
      </w:pPr>
      <w:bookmarkStart w:id="12" w:name="_Toc212445706"/>
      <w:r w:rsidRPr="00D66903">
        <w:rPr>
          <w:sz w:val="28"/>
          <w:szCs w:val="28"/>
        </w:rPr>
        <w:lastRenderedPageBreak/>
        <w:t>8.1</w:t>
      </w:r>
      <w:r w:rsidRPr="00D66903">
        <w:rPr>
          <w:sz w:val="28"/>
          <w:szCs w:val="28"/>
        </w:rPr>
        <w:tab/>
      </w:r>
      <w:r w:rsidR="00541384" w:rsidRPr="00D66903">
        <w:rPr>
          <w:sz w:val="28"/>
          <w:szCs w:val="28"/>
        </w:rPr>
        <w:t>Triggers for early or additional monitoring</w:t>
      </w:r>
      <w:bookmarkEnd w:id="12"/>
    </w:p>
    <w:p w14:paraId="1A2FB017" w14:textId="77777777" w:rsidR="00541384" w:rsidRPr="001944E9" w:rsidRDefault="00541384" w:rsidP="00541384">
      <w:pPr>
        <w:spacing w:after="0" w:line="276" w:lineRule="auto"/>
        <w:rPr>
          <w:rFonts w:cstheme="minorHAnsi"/>
          <w:color w:val="FF0000"/>
          <w:sz w:val="24"/>
          <w:szCs w:val="24"/>
        </w:rPr>
      </w:pPr>
    </w:p>
    <w:p w14:paraId="328326EA" w14:textId="77777777" w:rsidR="00541384" w:rsidRPr="001944E9" w:rsidRDefault="00541384" w:rsidP="00541384">
      <w:pPr>
        <w:spacing w:after="0" w:line="276" w:lineRule="auto"/>
        <w:rPr>
          <w:rFonts w:cstheme="minorHAnsi"/>
          <w:sz w:val="24"/>
          <w:szCs w:val="24"/>
        </w:rPr>
      </w:pPr>
      <w:r w:rsidRPr="001944E9">
        <w:rPr>
          <w:rFonts w:cstheme="minorHAnsi"/>
          <w:sz w:val="24"/>
          <w:szCs w:val="24"/>
        </w:rPr>
        <w:t>In the event that EWC is alerted to a potential is</w:t>
      </w:r>
      <w:r>
        <w:rPr>
          <w:rFonts w:cstheme="minorHAnsi"/>
          <w:sz w:val="24"/>
          <w:szCs w:val="24"/>
        </w:rPr>
        <w:t>sue of non-compliance with the accreditation c</w:t>
      </w:r>
      <w:r w:rsidRPr="001944E9">
        <w:rPr>
          <w:rFonts w:cstheme="minorHAnsi"/>
          <w:sz w:val="24"/>
          <w:szCs w:val="24"/>
        </w:rPr>
        <w:t>riteria, an early or additional monitoring visit may be scheduled in response to those areas of non-compliance. Possible triggers for early or additional monitoring include, but are not limited to:</w:t>
      </w:r>
    </w:p>
    <w:p w14:paraId="6C78C090" w14:textId="77777777" w:rsidR="00541384" w:rsidRPr="001944E9" w:rsidRDefault="00541384" w:rsidP="00541384">
      <w:pPr>
        <w:spacing w:after="0" w:line="276" w:lineRule="auto"/>
        <w:rPr>
          <w:rFonts w:cstheme="minorHAnsi"/>
          <w:sz w:val="24"/>
          <w:szCs w:val="24"/>
        </w:rPr>
      </w:pPr>
    </w:p>
    <w:p w14:paraId="6F80412E" w14:textId="77777777" w:rsidR="00541384" w:rsidRPr="001944E9" w:rsidRDefault="00541384" w:rsidP="00541384">
      <w:pPr>
        <w:pStyle w:val="ListParagraph"/>
        <w:numPr>
          <w:ilvl w:val="0"/>
          <w:numId w:val="15"/>
        </w:numPr>
        <w:spacing w:after="0" w:line="276" w:lineRule="auto"/>
        <w:rPr>
          <w:rFonts w:cstheme="minorHAnsi"/>
          <w:sz w:val="24"/>
          <w:szCs w:val="24"/>
        </w:rPr>
      </w:pPr>
      <w:r>
        <w:rPr>
          <w:rFonts w:cstheme="minorHAnsi"/>
          <w:sz w:val="24"/>
          <w:szCs w:val="24"/>
        </w:rPr>
        <w:t>m</w:t>
      </w:r>
      <w:r w:rsidRPr="001944E9">
        <w:rPr>
          <w:rFonts w:cstheme="minorHAnsi"/>
          <w:sz w:val="24"/>
          <w:szCs w:val="24"/>
        </w:rPr>
        <w:t>ajor changes to a programme of ITE</w:t>
      </w:r>
    </w:p>
    <w:p w14:paraId="26517F11" w14:textId="77777777" w:rsidR="00541384" w:rsidRPr="001944E9" w:rsidRDefault="00541384" w:rsidP="00541384">
      <w:pPr>
        <w:pStyle w:val="ListParagraph"/>
        <w:numPr>
          <w:ilvl w:val="0"/>
          <w:numId w:val="15"/>
        </w:numPr>
        <w:spacing w:after="0" w:line="276" w:lineRule="auto"/>
        <w:rPr>
          <w:rFonts w:cstheme="minorHAnsi"/>
          <w:sz w:val="24"/>
          <w:szCs w:val="24"/>
        </w:rPr>
      </w:pPr>
      <w:r>
        <w:rPr>
          <w:rFonts w:cstheme="minorHAnsi"/>
          <w:sz w:val="24"/>
          <w:szCs w:val="24"/>
        </w:rPr>
        <w:t>a</w:t>
      </w:r>
      <w:r w:rsidRPr="001944E9">
        <w:rPr>
          <w:rFonts w:cstheme="minorHAnsi"/>
          <w:sz w:val="24"/>
          <w:szCs w:val="24"/>
        </w:rPr>
        <w:t xml:space="preserve"> cause for concern being identified during a scheduled EWC monitoring process</w:t>
      </w:r>
    </w:p>
    <w:p w14:paraId="1F8484AC" w14:textId="77777777" w:rsidR="00541384" w:rsidRPr="001944E9" w:rsidRDefault="00541384" w:rsidP="00541384">
      <w:pPr>
        <w:pStyle w:val="ListParagraph"/>
        <w:numPr>
          <w:ilvl w:val="0"/>
          <w:numId w:val="15"/>
        </w:numPr>
        <w:spacing w:after="0" w:line="276" w:lineRule="auto"/>
        <w:rPr>
          <w:rFonts w:cstheme="minorHAnsi"/>
          <w:sz w:val="24"/>
          <w:szCs w:val="24"/>
        </w:rPr>
      </w:pPr>
      <w:r>
        <w:rPr>
          <w:rFonts w:cstheme="minorHAnsi"/>
          <w:sz w:val="24"/>
          <w:szCs w:val="24"/>
        </w:rPr>
        <w:t>n</w:t>
      </w:r>
      <w:r w:rsidRPr="001944E9">
        <w:rPr>
          <w:rFonts w:cstheme="minorHAnsi"/>
          <w:sz w:val="24"/>
          <w:szCs w:val="24"/>
        </w:rPr>
        <w:t>on-compliance matters identified mid-wa</w:t>
      </w:r>
      <w:r>
        <w:rPr>
          <w:rFonts w:cstheme="minorHAnsi"/>
          <w:sz w:val="24"/>
          <w:szCs w:val="24"/>
        </w:rPr>
        <w:t>y through an inspection period</w:t>
      </w:r>
    </w:p>
    <w:p w14:paraId="39E277A0" w14:textId="77777777" w:rsidR="00541384" w:rsidRPr="001944E9" w:rsidRDefault="00541384" w:rsidP="00541384">
      <w:pPr>
        <w:pStyle w:val="ListParagraph"/>
        <w:numPr>
          <w:ilvl w:val="0"/>
          <w:numId w:val="15"/>
        </w:numPr>
        <w:spacing w:after="0" w:line="276" w:lineRule="auto"/>
        <w:rPr>
          <w:rFonts w:cstheme="minorHAnsi"/>
          <w:sz w:val="24"/>
          <w:szCs w:val="24"/>
        </w:rPr>
      </w:pPr>
      <w:r w:rsidRPr="001944E9">
        <w:rPr>
          <w:rFonts w:cstheme="minorHAnsi"/>
          <w:sz w:val="24"/>
          <w:szCs w:val="24"/>
        </w:rPr>
        <w:t>Estyn reports</w:t>
      </w:r>
    </w:p>
    <w:p w14:paraId="4014175B" w14:textId="25B5BCF2" w:rsidR="00541384" w:rsidRPr="001944E9" w:rsidRDefault="00541384" w:rsidP="00541384">
      <w:pPr>
        <w:pStyle w:val="ListParagraph"/>
        <w:numPr>
          <w:ilvl w:val="0"/>
          <w:numId w:val="15"/>
        </w:numPr>
        <w:spacing w:after="0" w:line="276" w:lineRule="auto"/>
        <w:rPr>
          <w:rFonts w:cstheme="minorHAnsi"/>
          <w:color w:val="FF0000"/>
          <w:sz w:val="24"/>
          <w:szCs w:val="24"/>
        </w:rPr>
      </w:pPr>
      <w:r>
        <w:rPr>
          <w:rFonts w:cstheme="minorHAnsi"/>
          <w:sz w:val="24"/>
          <w:szCs w:val="24"/>
        </w:rPr>
        <w:t>f</w:t>
      </w:r>
      <w:r w:rsidRPr="001944E9">
        <w:rPr>
          <w:rFonts w:cstheme="minorHAnsi"/>
          <w:sz w:val="24"/>
          <w:szCs w:val="24"/>
        </w:rPr>
        <w:t>ormal referrals in writing from other stakeholders such as local authorities, partnership staff, students, and</w:t>
      </w:r>
      <w:r>
        <w:rPr>
          <w:rFonts w:cstheme="minorHAnsi"/>
          <w:sz w:val="24"/>
          <w:szCs w:val="24"/>
        </w:rPr>
        <w:t xml:space="preserve"> </w:t>
      </w:r>
      <w:proofErr w:type="spellStart"/>
      <w:r>
        <w:rPr>
          <w:rFonts w:cstheme="minorHAnsi"/>
          <w:sz w:val="24"/>
          <w:szCs w:val="24"/>
        </w:rPr>
        <w:t>Medr</w:t>
      </w:r>
      <w:proofErr w:type="spellEnd"/>
      <w:r w:rsidRPr="001944E9">
        <w:rPr>
          <w:rFonts w:cstheme="minorHAnsi"/>
          <w:sz w:val="24"/>
          <w:szCs w:val="24"/>
        </w:rPr>
        <w:t xml:space="preserve"> </w:t>
      </w:r>
    </w:p>
    <w:p w14:paraId="415C43D5" w14:textId="7EAE6AC5" w:rsidR="00A50F73" w:rsidRPr="00D66903" w:rsidRDefault="00A50F73" w:rsidP="00CF230D">
      <w:pPr>
        <w:pStyle w:val="Heading1"/>
        <w:rPr>
          <w:sz w:val="28"/>
          <w:szCs w:val="28"/>
        </w:rPr>
      </w:pPr>
      <w:bookmarkStart w:id="13" w:name="_Toc212445707"/>
      <w:bookmarkEnd w:id="10"/>
      <w:r w:rsidRPr="00D66903">
        <w:rPr>
          <w:sz w:val="28"/>
          <w:szCs w:val="28"/>
        </w:rPr>
        <w:t>8.2</w:t>
      </w:r>
      <w:r w:rsidRPr="00D66903">
        <w:rPr>
          <w:sz w:val="28"/>
          <w:szCs w:val="28"/>
        </w:rPr>
        <w:tab/>
        <w:t>Appeals</w:t>
      </w:r>
      <w:bookmarkEnd w:id="13"/>
    </w:p>
    <w:p w14:paraId="0AAB3C8E" w14:textId="77777777" w:rsidR="00A50F73" w:rsidRDefault="00A50F73" w:rsidP="00A50F73">
      <w:pPr>
        <w:pStyle w:val="ListParagraph"/>
        <w:ind w:left="0"/>
        <w:rPr>
          <w:rFonts w:cstheme="minorHAnsi"/>
          <w:sz w:val="24"/>
          <w:szCs w:val="24"/>
        </w:rPr>
      </w:pPr>
    </w:p>
    <w:p w14:paraId="0F737EA1" w14:textId="57B9B6EB" w:rsidR="00A50F73" w:rsidRPr="000E3FC3" w:rsidRDefault="00A50F73" w:rsidP="00A50F73">
      <w:pPr>
        <w:pStyle w:val="ListParagraph"/>
        <w:ind w:left="0"/>
        <w:rPr>
          <w:rFonts w:cstheme="minorHAnsi"/>
          <w:sz w:val="24"/>
          <w:szCs w:val="24"/>
        </w:rPr>
      </w:pPr>
      <w:r w:rsidRPr="000E3FC3">
        <w:rPr>
          <w:rFonts w:cstheme="minorHAnsi"/>
          <w:sz w:val="24"/>
          <w:szCs w:val="24"/>
        </w:rPr>
        <w:t xml:space="preserve">Any partnership dissatisfied with the </w:t>
      </w:r>
      <w:r>
        <w:rPr>
          <w:rFonts w:cstheme="minorHAnsi"/>
          <w:sz w:val="24"/>
          <w:szCs w:val="24"/>
        </w:rPr>
        <w:t>c</w:t>
      </w:r>
      <w:r w:rsidRPr="000E3FC3">
        <w:rPr>
          <w:rFonts w:cstheme="minorHAnsi"/>
          <w:sz w:val="24"/>
          <w:szCs w:val="24"/>
        </w:rPr>
        <w:t xml:space="preserve">ommittee’s decision shall have a right of appeal within 15 working days of </w:t>
      </w:r>
      <w:r>
        <w:rPr>
          <w:rFonts w:cstheme="minorHAnsi"/>
          <w:sz w:val="24"/>
          <w:szCs w:val="24"/>
        </w:rPr>
        <w:t xml:space="preserve">receipt of </w:t>
      </w:r>
      <w:r w:rsidRPr="000E3FC3">
        <w:rPr>
          <w:rFonts w:cstheme="minorHAnsi"/>
          <w:sz w:val="24"/>
          <w:szCs w:val="24"/>
        </w:rPr>
        <w:t xml:space="preserve">written notification of the </w:t>
      </w:r>
      <w:r>
        <w:rPr>
          <w:rFonts w:cstheme="minorHAnsi"/>
          <w:sz w:val="24"/>
          <w:szCs w:val="24"/>
        </w:rPr>
        <w:t>c</w:t>
      </w:r>
      <w:r w:rsidRPr="000E3FC3">
        <w:rPr>
          <w:rFonts w:cstheme="minorHAnsi"/>
          <w:sz w:val="24"/>
          <w:szCs w:val="24"/>
        </w:rPr>
        <w:t xml:space="preserve">ommittee’s decision. Appeals will need to be made in writing, setting out the grounds for the appeal and any necessary documentary evidence. </w:t>
      </w:r>
    </w:p>
    <w:p w14:paraId="5CCDA98C" w14:textId="77777777" w:rsidR="00A50F73" w:rsidRPr="000E3FC3" w:rsidRDefault="00A50F73" w:rsidP="00A50F73">
      <w:pPr>
        <w:pStyle w:val="ListParagraph"/>
        <w:ind w:left="0"/>
        <w:rPr>
          <w:rFonts w:cstheme="minorHAnsi"/>
          <w:sz w:val="24"/>
          <w:szCs w:val="24"/>
        </w:rPr>
      </w:pPr>
    </w:p>
    <w:p w14:paraId="42C7B014" w14:textId="43FA6D6C" w:rsidR="008A3E7B" w:rsidRDefault="00A50F73" w:rsidP="00B01C60">
      <w:pPr>
        <w:pStyle w:val="ListParagraph"/>
        <w:ind w:left="0"/>
        <w:rPr>
          <w:rFonts w:cstheme="minorHAnsi"/>
          <w:sz w:val="24"/>
          <w:szCs w:val="24"/>
        </w:rPr>
      </w:pPr>
      <w:r w:rsidRPr="000E3FC3">
        <w:rPr>
          <w:rFonts w:cstheme="minorHAnsi"/>
          <w:sz w:val="24"/>
          <w:szCs w:val="24"/>
        </w:rPr>
        <w:t xml:space="preserve">A newly constituted committee (containing no member involved in making the initial decision) will consider the appeal. The </w:t>
      </w:r>
      <w:r>
        <w:rPr>
          <w:rFonts w:cstheme="minorHAnsi"/>
          <w:sz w:val="24"/>
          <w:szCs w:val="24"/>
        </w:rPr>
        <w:t>appeals c</w:t>
      </w:r>
      <w:r w:rsidRPr="000E3FC3">
        <w:rPr>
          <w:rFonts w:cstheme="minorHAnsi"/>
          <w:sz w:val="24"/>
          <w:szCs w:val="24"/>
        </w:rPr>
        <w:t>ommittee will meet to consider any appeal and the partnership will be informed in writing</w:t>
      </w:r>
      <w:r>
        <w:rPr>
          <w:rFonts w:cstheme="minorHAnsi"/>
          <w:sz w:val="24"/>
          <w:szCs w:val="24"/>
        </w:rPr>
        <w:t xml:space="preserve"> of the appeal outcome within 3 months of receipt of the appeal</w:t>
      </w:r>
      <w:r w:rsidR="00B01C60">
        <w:rPr>
          <w:rFonts w:cstheme="minorHAnsi"/>
          <w:sz w:val="24"/>
          <w:szCs w:val="24"/>
        </w:rPr>
        <w:t>.</w:t>
      </w:r>
    </w:p>
    <w:p w14:paraId="79449B2D" w14:textId="77777777" w:rsidR="008F20AA" w:rsidRPr="00B01C60" w:rsidRDefault="008F20AA" w:rsidP="008F20AA">
      <w:pPr>
        <w:pStyle w:val="ListParagraph"/>
        <w:spacing w:after="0"/>
        <w:ind w:left="0"/>
        <w:rPr>
          <w:rFonts w:cstheme="minorHAnsi"/>
          <w:sz w:val="24"/>
          <w:szCs w:val="24"/>
        </w:rPr>
      </w:pPr>
    </w:p>
    <w:p w14:paraId="1490024D" w14:textId="0D551750" w:rsidR="00E352C0" w:rsidRPr="001944E9" w:rsidRDefault="00E9060E" w:rsidP="00B01C60">
      <w:pPr>
        <w:pStyle w:val="Heading1"/>
        <w:rPr>
          <w:rFonts w:cstheme="minorHAnsi"/>
          <w:b/>
          <w:sz w:val="28"/>
          <w:szCs w:val="28"/>
        </w:rPr>
      </w:pPr>
      <w:bookmarkStart w:id="14" w:name="_Toc212445708"/>
      <w:r>
        <w:rPr>
          <w:rStyle w:val="Heading1Char"/>
        </w:rPr>
        <w:t xml:space="preserve">Section </w:t>
      </w:r>
      <w:r w:rsidR="000458F9">
        <w:rPr>
          <w:rStyle w:val="Heading1Char"/>
        </w:rPr>
        <w:t>9</w:t>
      </w:r>
      <w:r w:rsidR="00541384">
        <w:rPr>
          <w:rStyle w:val="Heading1Char"/>
        </w:rPr>
        <w:t xml:space="preserve"> </w:t>
      </w:r>
      <w:r>
        <w:rPr>
          <w:rStyle w:val="Heading1Char"/>
        </w:rPr>
        <w:t xml:space="preserve">– Welsh </w:t>
      </w:r>
      <w:r w:rsidR="001669C1" w:rsidRPr="006C6DCA">
        <w:rPr>
          <w:rStyle w:val="Heading1Char"/>
        </w:rPr>
        <w:t>L</w:t>
      </w:r>
      <w:r w:rsidR="00E352C0" w:rsidRPr="006C6DCA">
        <w:rPr>
          <w:rStyle w:val="Heading1Char"/>
        </w:rPr>
        <w:t>anguage</w:t>
      </w:r>
      <w:bookmarkEnd w:id="14"/>
      <w:r w:rsidR="002C188B" w:rsidRPr="006C6DCA">
        <w:rPr>
          <w:rStyle w:val="Heading1Char"/>
        </w:rPr>
        <w:t xml:space="preserve"> </w:t>
      </w:r>
    </w:p>
    <w:p w14:paraId="26D29221" w14:textId="1A0F0329" w:rsidR="00D05492" w:rsidRPr="001944E9" w:rsidRDefault="00D05492" w:rsidP="003D4FC3">
      <w:pPr>
        <w:spacing w:after="0" w:line="276" w:lineRule="auto"/>
        <w:rPr>
          <w:rFonts w:cstheme="minorHAnsi"/>
          <w:sz w:val="24"/>
          <w:szCs w:val="24"/>
        </w:rPr>
      </w:pPr>
    </w:p>
    <w:p w14:paraId="15D5E89B" w14:textId="481E57EC" w:rsidR="00E0185B" w:rsidRPr="00FF6CA7" w:rsidRDefault="00E0185B" w:rsidP="00E0185B">
      <w:pPr>
        <w:spacing w:after="0" w:line="240" w:lineRule="auto"/>
        <w:rPr>
          <w:rFonts w:cstheme="minorHAnsi"/>
          <w:sz w:val="24"/>
          <w:szCs w:val="24"/>
        </w:rPr>
      </w:pPr>
      <w:r w:rsidRPr="00FF6CA7">
        <w:rPr>
          <w:rFonts w:cstheme="minorHAnsi"/>
          <w:sz w:val="24"/>
          <w:szCs w:val="24"/>
        </w:rPr>
        <w:t xml:space="preserve">Partnerships may make a request for the </w:t>
      </w:r>
      <w:r w:rsidR="00473C92">
        <w:rPr>
          <w:rFonts w:cstheme="minorHAnsi"/>
          <w:sz w:val="24"/>
          <w:szCs w:val="24"/>
        </w:rPr>
        <w:t xml:space="preserve">monitoring </w:t>
      </w:r>
      <w:r w:rsidRPr="00FF6CA7">
        <w:rPr>
          <w:rFonts w:cstheme="minorHAnsi"/>
          <w:sz w:val="24"/>
          <w:szCs w:val="24"/>
        </w:rPr>
        <w:t>assessment to be conducted in part in Welsh. EWC will request this information when it notifies the partnership of the assessment visit dates. Once confirmed, EWC will make necessary arrangements.</w:t>
      </w:r>
    </w:p>
    <w:p w14:paraId="4A493449" w14:textId="77777777" w:rsidR="00E0185B" w:rsidRPr="00FF6CA7" w:rsidRDefault="00E0185B" w:rsidP="00E0185B">
      <w:pPr>
        <w:spacing w:after="0" w:line="240" w:lineRule="auto"/>
        <w:ind w:firstLine="720"/>
        <w:rPr>
          <w:rFonts w:cstheme="minorHAnsi"/>
          <w:sz w:val="24"/>
          <w:szCs w:val="24"/>
        </w:rPr>
      </w:pPr>
    </w:p>
    <w:p w14:paraId="7567C2A4" w14:textId="128490D9" w:rsidR="00E0185B" w:rsidRPr="00FF6CA7" w:rsidRDefault="00E0185B" w:rsidP="00E0185B">
      <w:pPr>
        <w:spacing w:after="0"/>
        <w:rPr>
          <w:rFonts w:cstheme="minorHAnsi"/>
          <w:sz w:val="24"/>
          <w:szCs w:val="24"/>
        </w:rPr>
      </w:pPr>
      <w:r w:rsidRPr="00FF6CA7">
        <w:rPr>
          <w:rFonts w:cstheme="minorHAnsi"/>
          <w:sz w:val="24"/>
          <w:szCs w:val="24"/>
        </w:rPr>
        <w:t xml:space="preserve">In addition, any person involved in the </w:t>
      </w:r>
      <w:r w:rsidR="00842F7C">
        <w:rPr>
          <w:rFonts w:cstheme="minorHAnsi"/>
          <w:sz w:val="24"/>
          <w:szCs w:val="24"/>
        </w:rPr>
        <w:t>monitoring</w:t>
      </w:r>
      <w:r w:rsidRPr="00FF6CA7">
        <w:rPr>
          <w:rFonts w:cstheme="minorHAnsi"/>
          <w:sz w:val="24"/>
          <w:szCs w:val="24"/>
        </w:rPr>
        <w:t xml:space="preserve"> assessment may participate in Welsh. If any person does wish to participate in the assessment in Welsh, please notify the EWC, who will inform the committee and translator accordingly. </w:t>
      </w:r>
    </w:p>
    <w:p w14:paraId="0DCE587A" w14:textId="6A36B30C" w:rsidR="00E9060E" w:rsidRDefault="00E9060E" w:rsidP="003D4FC3">
      <w:pPr>
        <w:spacing w:after="0" w:line="276" w:lineRule="auto"/>
        <w:rPr>
          <w:rFonts w:cstheme="minorHAnsi"/>
          <w:sz w:val="24"/>
          <w:szCs w:val="24"/>
        </w:rPr>
      </w:pPr>
    </w:p>
    <w:p w14:paraId="4F7FCF67" w14:textId="7544841F" w:rsidR="00DC014A" w:rsidRDefault="00DC014A" w:rsidP="003D4FC3">
      <w:pPr>
        <w:spacing w:after="0" w:line="276" w:lineRule="auto"/>
        <w:rPr>
          <w:rFonts w:cstheme="minorHAnsi"/>
          <w:sz w:val="24"/>
          <w:szCs w:val="24"/>
        </w:rPr>
      </w:pPr>
    </w:p>
    <w:p w14:paraId="608D9411" w14:textId="53D74ED1" w:rsidR="00DC014A" w:rsidRDefault="00DC014A" w:rsidP="003D4FC3">
      <w:pPr>
        <w:spacing w:after="0" w:line="276" w:lineRule="auto"/>
        <w:rPr>
          <w:rFonts w:cstheme="minorHAnsi"/>
          <w:sz w:val="24"/>
          <w:szCs w:val="24"/>
        </w:rPr>
      </w:pPr>
    </w:p>
    <w:p w14:paraId="05F79B9E" w14:textId="67C7FA61" w:rsidR="00015AD8" w:rsidRDefault="00015AD8" w:rsidP="003D4FC3">
      <w:pPr>
        <w:spacing w:after="0" w:line="276" w:lineRule="auto"/>
        <w:rPr>
          <w:rFonts w:cstheme="minorHAnsi"/>
          <w:sz w:val="24"/>
          <w:szCs w:val="24"/>
        </w:rPr>
      </w:pPr>
    </w:p>
    <w:p w14:paraId="7DDD5A04" w14:textId="64E01521" w:rsidR="00015AD8" w:rsidRDefault="00015AD8" w:rsidP="003D4FC3">
      <w:pPr>
        <w:spacing w:after="0" w:line="276" w:lineRule="auto"/>
        <w:rPr>
          <w:rFonts w:cstheme="minorHAnsi"/>
          <w:sz w:val="24"/>
          <w:szCs w:val="24"/>
        </w:rPr>
      </w:pPr>
    </w:p>
    <w:p w14:paraId="039772FA" w14:textId="77777777" w:rsidR="00015AD8" w:rsidRPr="001944E9" w:rsidRDefault="00015AD8" w:rsidP="003D4FC3">
      <w:pPr>
        <w:spacing w:after="0" w:line="276" w:lineRule="auto"/>
        <w:rPr>
          <w:rFonts w:cstheme="minorHAnsi"/>
          <w:sz w:val="24"/>
          <w:szCs w:val="24"/>
        </w:rPr>
      </w:pPr>
    </w:p>
    <w:p w14:paraId="2BE0F543" w14:textId="20C80A9E" w:rsidR="00184C7D" w:rsidRPr="001944E9" w:rsidRDefault="00E9060E" w:rsidP="003D4FC3">
      <w:pPr>
        <w:spacing w:after="0" w:line="276" w:lineRule="auto"/>
        <w:rPr>
          <w:rFonts w:cstheme="minorHAnsi"/>
          <w:b/>
          <w:sz w:val="28"/>
          <w:szCs w:val="28"/>
        </w:rPr>
      </w:pPr>
      <w:bookmarkStart w:id="15" w:name="_Toc212445709"/>
      <w:r>
        <w:rPr>
          <w:rStyle w:val="Heading1Char"/>
        </w:rPr>
        <w:lastRenderedPageBreak/>
        <w:t xml:space="preserve">Section </w:t>
      </w:r>
      <w:r w:rsidR="000458F9">
        <w:rPr>
          <w:rStyle w:val="Heading1Char"/>
        </w:rPr>
        <w:t>10</w:t>
      </w:r>
      <w:r>
        <w:rPr>
          <w:rStyle w:val="Heading1Char"/>
        </w:rPr>
        <w:t xml:space="preserve"> –</w:t>
      </w:r>
      <w:r w:rsidR="00541384">
        <w:rPr>
          <w:rStyle w:val="Heading1Char"/>
        </w:rPr>
        <w:t xml:space="preserve"> </w:t>
      </w:r>
      <w:r w:rsidR="00994C5A" w:rsidRPr="006C6DCA">
        <w:rPr>
          <w:rStyle w:val="Heading1Char"/>
        </w:rPr>
        <w:t>F</w:t>
      </w:r>
      <w:r>
        <w:rPr>
          <w:rStyle w:val="Heading1Char"/>
        </w:rPr>
        <w:t>urther information</w:t>
      </w:r>
      <w:bookmarkEnd w:id="15"/>
    </w:p>
    <w:p w14:paraId="1359C645" w14:textId="77777777" w:rsidR="00E9060E" w:rsidRPr="001944E9" w:rsidRDefault="00E9060E" w:rsidP="00E9060E">
      <w:pPr>
        <w:spacing w:after="0" w:line="276" w:lineRule="auto"/>
        <w:rPr>
          <w:rFonts w:cstheme="minorHAnsi"/>
          <w:sz w:val="24"/>
          <w:szCs w:val="24"/>
        </w:rPr>
      </w:pPr>
    </w:p>
    <w:p w14:paraId="7617F8D7" w14:textId="77777777" w:rsidR="00E9060E" w:rsidRPr="001944E9" w:rsidRDefault="00E9060E" w:rsidP="00E9060E">
      <w:pPr>
        <w:spacing w:after="0" w:line="276" w:lineRule="auto"/>
        <w:rPr>
          <w:rFonts w:cstheme="minorHAnsi"/>
          <w:sz w:val="24"/>
          <w:szCs w:val="24"/>
        </w:rPr>
      </w:pPr>
      <w:r w:rsidRPr="001944E9">
        <w:rPr>
          <w:rFonts w:cstheme="minorHAnsi"/>
          <w:sz w:val="24"/>
          <w:szCs w:val="24"/>
        </w:rPr>
        <w:t>Contact:</w:t>
      </w:r>
      <w:r w:rsidRPr="001944E9">
        <w:rPr>
          <w:rFonts w:cstheme="minorHAnsi"/>
          <w:sz w:val="24"/>
          <w:szCs w:val="24"/>
        </w:rPr>
        <w:tab/>
        <w:t>ITE Accreditation, EWC</w:t>
      </w:r>
    </w:p>
    <w:p w14:paraId="10B23DA7" w14:textId="77777777" w:rsidR="00E9060E" w:rsidRPr="001944E9" w:rsidRDefault="00E9060E" w:rsidP="00E9060E">
      <w:pPr>
        <w:spacing w:after="0" w:line="276" w:lineRule="auto"/>
        <w:rPr>
          <w:rFonts w:cstheme="minorHAnsi"/>
          <w:sz w:val="24"/>
          <w:szCs w:val="24"/>
        </w:rPr>
      </w:pPr>
      <w:r w:rsidRPr="001944E9">
        <w:rPr>
          <w:rFonts w:cstheme="minorHAnsi"/>
          <w:sz w:val="24"/>
          <w:szCs w:val="24"/>
        </w:rPr>
        <w:t>Address:</w:t>
      </w:r>
      <w:r w:rsidRPr="001944E9">
        <w:rPr>
          <w:rFonts w:cstheme="minorHAnsi"/>
          <w:sz w:val="24"/>
          <w:szCs w:val="24"/>
        </w:rPr>
        <w:tab/>
        <w:t>9</w:t>
      </w:r>
      <w:r w:rsidRPr="001944E9">
        <w:rPr>
          <w:rFonts w:cstheme="minorHAnsi"/>
          <w:sz w:val="24"/>
          <w:szCs w:val="24"/>
          <w:vertAlign w:val="superscript"/>
        </w:rPr>
        <w:t>th</w:t>
      </w:r>
      <w:r w:rsidRPr="001944E9">
        <w:rPr>
          <w:rFonts w:cstheme="minorHAnsi"/>
          <w:sz w:val="24"/>
          <w:szCs w:val="24"/>
        </w:rPr>
        <w:t xml:space="preserve"> Floor, Eastgate House, 35-43 Newport Road, Cardiff, CF24 0AB</w:t>
      </w:r>
    </w:p>
    <w:p w14:paraId="20F3F8BA" w14:textId="77777777" w:rsidR="00E9060E" w:rsidRPr="001944E9" w:rsidRDefault="00E9060E" w:rsidP="00E9060E">
      <w:pPr>
        <w:spacing w:after="0" w:line="276" w:lineRule="auto"/>
        <w:rPr>
          <w:rFonts w:cstheme="minorHAnsi"/>
          <w:sz w:val="24"/>
          <w:szCs w:val="24"/>
        </w:rPr>
      </w:pPr>
      <w:r w:rsidRPr="001944E9">
        <w:rPr>
          <w:rFonts w:cstheme="minorHAnsi"/>
          <w:sz w:val="24"/>
          <w:szCs w:val="24"/>
        </w:rPr>
        <w:t>Telephone:</w:t>
      </w:r>
      <w:r w:rsidRPr="001944E9">
        <w:rPr>
          <w:rFonts w:cstheme="minorHAnsi"/>
          <w:sz w:val="24"/>
          <w:szCs w:val="24"/>
        </w:rPr>
        <w:tab/>
        <w:t>029 2046 0099</w:t>
      </w:r>
    </w:p>
    <w:p w14:paraId="4A99AEDE" w14:textId="77777777" w:rsidR="00E9060E" w:rsidRPr="001944E9" w:rsidRDefault="00E9060E" w:rsidP="00E9060E">
      <w:pPr>
        <w:spacing w:after="0" w:line="276" w:lineRule="auto"/>
        <w:rPr>
          <w:rFonts w:cstheme="minorHAnsi"/>
          <w:sz w:val="24"/>
          <w:szCs w:val="24"/>
        </w:rPr>
      </w:pPr>
      <w:r w:rsidRPr="001944E9">
        <w:rPr>
          <w:rFonts w:cstheme="minorHAnsi"/>
          <w:sz w:val="24"/>
          <w:szCs w:val="24"/>
        </w:rPr>
        <w:t>Email:</w:t>
      </w:r>
      <w:r w:rsidRPr="001944E9">
        <w:rPr>
          <w:rFonts w:cstheme="minorHAnsi"/>
          <w:sz w:val="24"/>
          <w:szCs w:val="24"/>
        </w:rPr>
        <w:tab/>
      </w:r>
      <w:r w:rsidRPr="001944E9">
        <w:rPr>
          <w:rFonts w:cstheme="minorHAnsi"/>
          <w:sz w:val="24"/>
          <w:szCs w:val="24"/>
        </w:rPr>
        <w:tab/>
      </w:r>
      <w:hyperlink r:id="rId13" w:history="1">
        <w:r w:rsidRPr="001944E9">
          <w:rPr>
            <w:rStyle w:val="Hyperlink"/>
            <w:rFonts w:cstheme="minorHAnsi"/>
            <w:sz w:val="24"/>
            <w:szCs w:val="24"/>
          </w:rPr>
          <w:t>iteaccreditation@ewc.wales</w:t>
        </w:r>
      </w:hyperlink>
    </w:p>
    <w:p w14:paraId="04D65671" w14:textId="77777777" w:rsidR="00E9060E" w:rsidRPr="001944E9" w:rsidRDefault="00E9060E" w:rsidP="00E9060E">
      <w:pPr>
        <w:spacing w:after="0" w:line="276" w:lineRule="auto"/>
        <w:rPr>
          <w:rFonts w:cstheme="minorHAnsi"/>
          <w:b/>
          <w:sz w:val="24"/>
          <w:szCs w:val="24"/>
        </w:rPr>
      </w:pPr>
      <w:r w:rsidRPr="001944E9">
        <w:rPr>
          <w:rFonts w:cstheme="minorHAnsi"/>
          <w:sz w:val="24"/>
          <w:szCs w:val="24"/>
        </w:rPr>
        <w:t>Website:</w:t>
      </w:r>
      <w:r w:rsidRPr="001944E9">
        <w:rPr>
          <w:rFonts w:cstheme="minorHAnsi"/>
          <w:sz w:val="24"/>
          <w:szCs w:val="24"/>
        </w:rPr>
        <w:tab/>
      </w:r>
      <w:hyperlink r:id="rId14" w:history="1">
        <w:r>
          <w:rPr>
            <w:rStyle w:val="Hyperlink"/>
            <w:rFonts w:cstheme="minorHAnsi"/>
            <w:sz w:val="24"/>
            <w:szCs w:val="24"/>
          </w:rPr>
          <w:t>https://www.ewc.wales/site/index.php/en/accreditation</w:t>
        </w:r>
      </w:hyperlink>
    </w:p>
    <w:p w14:paraId="27A79676" w14:textId="79B62DAE" w:rsidR="00184C7D" w:rsidRDefault="00184C7D" w:rsidP="00886BEB">
      <w:pPr>
        <w:spacing w:after="0" w:line="276" w:lineRule="auto"/>
        <w:rPr>
          <w:rFonts w:cstheme="minorHAnsi"/>
          <w:sz w:val="24"/>
          <w:szCs w:val="24"/>
        </w:rPr>
      </w:pPr>
    </w:p>
    <w:p w14:paraId="3AEFDBE1" w14:textId="77777777" w:rsidR="009F1AA8" w:rsidRPr="001944E9" w:rsidRDefault="009F1AA8" w:rsidP="00EA2AD1">
      <w:pPr>
        <w:spacing w:after="0" w:line="276" w:lineRule="auto"/>
        <w:rPr>
          <w:rFonts w:cstheme="minorHAnsi"/>
          <w:i/>
          <w:sz w:val="24"/>
          <w:szCs w:val="24"/>
        </w:rPr>
      </w:pPr>
    </w:p>
    <w:p w14:paraId="51DFC83B" w14:textId="77777777" w:rsidR="00541384" w:rsidRDefault="00541384" w:rsidP="003D4FC3">
      <w:pPr>
        <w:spacing w:after="0" w:line="276" w:lineRule="auto"/>
        <w:jc w:val="right"/>
        <w:rPr>
          <w:rFonts w:cstheme="minorHAnsi"/>
          <w:i/>
          <w:sz w:val="24"/>
          <w:szCs w:val="24"/>
        </w:rPr>
      </w:pPr>
    </w:p>
    <w:p w14:paraId="4AEB8327" w14:textId="55B668D0" w:rsidR="009775A0" w:rsidRDefault="009775A0" w:rsidP="003D4FC3">
      <w:pPr>
        <w:spacing w:after="0" w:line="276" w:lineRule="auto"/>
        <w:jc w:val="right"/>
        <w:rPr>
          <w:rFonts w:cstheme="minorHAnsi"/>
          <w:i/>
          <w:sz w:val="24"/>
          <w:szCs w:val="24"/>
        </w:rPr>
      </w:pPr>
      <w:proofErr w:type="spellStart"/>
      <w:r w:rsidRPr="001944E9">
        <w:rPr>
          <w:rFonts w:cstheme="minorHAnsi"/>
          <w:i/>
          <w:sz w:val="24"/>
          <w:szCs w:val="24"/>
        </w:rPr>
        <w:t>Mae’r</w:t>
      </w:r>
      <w:proofErr w:type="spellEnd"/>
      <w:r w:rsidRPr="001944E9">
        <w:rPr>
          <w:rFonts w:cstheme="minorHAnsi"/>
          <w:i/>
          <w:sz w:val="24"/>
          <w:szCs w:val="24"/>
        </w:rPr>
        <w:t xml:space="preserve"> </w:t>
      </w:r>
      <w:proofErr w:type="spellStart"/>
      <w:r w:rsidRPr="001944E9">
        <w:rPr>
          <w:rFonts w:cstheme="minorHAnsi"/>
          <w:i/>
          <w:sz w:val="24"/>
          <w:szCs w:val="24"/>
        </w:rPr>
        <w:t>ddogfen</w:t>
      </w:r>
      <w:proofErr w:type="spellEnd"/>
      <w:r w:rsidRPr="001944E9">
        <w:rPr>
          <w:rFonts w:cstheme="minorHAnsi"/>
          <w:i/>
          <w:sz w:val="24"/>
          <w:szCs w:val="24"/>
        </w:rPr>
        <w:t xml:space="preserve"> </w:t>
      </w:r>
      <w:proofErr w:type="spellStart"/>
      <w:r w:rsidRPr="001944E9">
        <w:rPr>
          <w:rFonts w:cstheme="minorHAnsi"/>
          <w:i/>
          <w:sz w:val="24"/>
          <w:szCs w:val="24"/>
        </w:rPr>
        <w:t>yma</w:t>
      </w:r>
      <w:proofErr w:type="spellEnd"/>
      <w:r w:rsidRPr="001944E9">
        <w:rPr>
          <w:rFonts w:cstheme="minorHAnsi"/>
          <w:i/>
          <w:sz w:val="24"/>
          <w:szCs w:val="24"/>
        </w:rPr>
        <w:t xml:space="preserve"> </w:t>
      </w:r>
      <w:proofErr w:type="spellStart"/>
      <w:r w:rsidRPr="001944E9">
        <w:rPr>
          <w:rFonts w:cstheme="minorHAnsi"/>
          <w:i/>
          <w:sz w:val="24"/>
          <w:szCs w:val="24"/>
        </w:rPr>
        <w:t>hefyd</w:t>
      </w:r>
      <w:proofErr w:type="spellEnd"/>
      <w:r w:rsidRPr="001944E9">
        <w:rPr>
          <w:rFonts w:cstheme="minorHAnsi"/>
          <w:i/>
          <w:sz w:val="24"/>
          <w:szCs w:val="24"/>
        </w:rPr>
        <w:t xml:space="preserve"> </w:t>
      </w:r>
      <w:proofErr w:type="spellStart"/>
      <w:r w:rsidRPr="001944E9">
        <w:rPr>
          <w:rFonts w:cstheme="minorHAnsi"/>
          <w:i/>
          <w:sz w:val="24"/>
          <w:szCs w:val="24"/>
        </w:rPr>
        <w:t>ar</w:t>
      </w:r>
      <w:proofErr w:type="spellEnd"/>
      <w:r w:rsidRPr="001944E9">
        <w:rPr>
          <w:rFonts w:cstheme="minorHAnsi"/>
          <w:i/>
          <w:sz w:val="24"/>
          <w:szCs w:val="24"/>
        </w:rPr>
        <w:t xml:space="preserve"> </w:t>
      </w:r>
      <w:proofErr w:type="spellStart"/>
      <w:r w:rsidRPr="001944E9">
        <w:rPr>
          <w:rFonts w:cstheme="minorHAnsi"/>
          <w:i/>
          <w:sz w:val="24"/>
          <w:szCs w:val="24"/>
        </w:rPr>
        <w:t>gael</w:t>
      </w:r>
      <w:proofErr w:type="spellEnd"/>
      <w:r w:rsidRPr="001944E9">
        <w:rPr>
          <w:rFonts w:cstheme="minorHAnsi"/>
          <w:i/>
          <w:sz w:val="24"/>
          <w:szCs w:val="24"/>
        </w:rPr>
        <w:t xml:space="preserve"> </w:t>
      </w:r>
      <w:proofErr w:type="spellStart"/>
      <w:r w:rsidRPr="001944E9">
        <w:rPr>
          <w:rFonts w:cstheme="minorHAnsi"/>
          <w:i/>
          <w:sz w:val="24"/>
          <w:szCs w:val="24"/>
        </w:rPr>
        <w:t>yn</w:t>
      </w:r>
      <w:proofErr w:type="spellEnd"/>
      <w:r w:rsidRPr="001944E9">
        <w:rPr>
          <w:rFonts w:cstheme="minorHAnsi"/>
          <w:i/>
          <w:sz w:val="24"/>
          <w:szCs w:val="24"/>
        </w:rPr>
        <w:t xml:space="preserve"> </w:t>
      </w:r>
      <w:proofErr w:type="spellStart"/>
      <w:r w:rsidRPr="001944E9">
        <w:rPr>
          <w:rFonts w:cstheme="minorHAnsi"/>
          <w:i/>
          <w:sz w:val="24"/>
          <w:szCs w:val="24"/>
        </w:rPr>
        <w:t>Gymraeg</w:t>
      </w:r>
      <w:proofErr w:type="spellEnd"/>
      <w:r w:rsidR="00AF0844">
        <w:rPr>
          <w:rFonts w:cstheme="minorHAnsi"/>
          <w:i/>
          <w:sz w:val="24"/>
          <w:szCs w:val="24"/>
        </w:rPr>
        <w:t>.</w:t>
      </w:r>
    </w:p>
    <w:p w14:paraId="3845F9AB" w14:textId="0B824D21" w:rsidR="006C6DCA" w:rsidRDefault="00AF0844" w:rsidP="00F511DE">
      <w:pPr>
        <w:spacing w:after="0" w:line="276" w:lineRule="auto"/>
        <w:jc w:val="right"/>
        <w:rPr>
          <w:rFonts w:cstheme="minorHAnsi"/>
          <w:b/>
          <w:sz w:val="28"/>
          <w:szCs w:val="28"/>
        </w:rPr>
      </w:pPr>
      <w:r>
        <w:rPr>
          <w:rFonts w:cstheme="minorHAnsi"/>
          <w:i/>
          <w:sz w:val="24"/>
          <w:szCs w:val="24"/>
        </w:rPr>
        <w:t>This document is also available in Welsh.</w:t>
      </w:r>
      <w:r w:rsidR="006C6DCA">
        <w:rPr>
          <w:rFonts w:cstheme="minorHAnsi"/>
          <w:b/>
          <w:sz w:val="28"/>
          <w:szCs w:val="28"/>
        </w:rPr>
        <w:br w:type="page"/>
      </w:r>
    </w:p>
    <w:p w14:paraId="641366A2" w14:textId="2D1E5974" w:rsidR="00E10029" w:rsidRPr="005106E5" w:rsidRDefault="00E10029" w:rsidP="00E10029">
      <w:pPr>
        <w:pStyle w:val="Heading1"/>
        <w:rPr>
          <w:bCs/>
          <w:sz w:val="28"/>
          <w:szCs w:val="28"/>
        </w:rPr>
      </w:pPr>
      <w:bookmarkStart w:id="16" w:name="_Toc212445710"/>
      <w:r w:rsidRPr="005106E5">
        <w:rPr>
          <w:bCs/>
          <w:sz w:val="28"/>
          <w:szCs w:val="28"/>
        </w:rPr>
        <w:lastRenderedPageBreak/>
        <w:t>A</w:t>
      </w:r>
      <w:r w:rsidR="00791C1C">
        <w:rPr>
          <w:bCs/>
          <w:sz w:val="28"/>
          <w:szCs w:val="28"/>
        </w:rPr>
        <w:t>nnex</w:t>
      </w:r>
      <w:r w:rsidRPr="005106E5">
        <w:rPr>
          <w:bCs/>
          <w:sz w:val="28"/>
          <w:szCs w:val="28"/>
        </w:rPr>
        <w:t xml:space="preserve"> A</w:t>
      </w:r>
      <w:bookmarkEnd w:id="16"/>
    </w:p>
    <w:p w14:paraId="07C89D69" w14:textId="63ADD5DD" w:rsidR="00E10029" w:rsidRDefault="00E10029" w:rsidP="008F20AA">
      <w:pPr>
        <w:tabs>
          <w:tab w:val="num" w:pos="720"/>
        </w:tabs>
        <w:spacing w:after="0" w:line="276" w:lineRule="auto"/>
        <w:jc w:val="center"/>
        <w:rPr>
          <w:rFonts w:cstheme="minorHAnsi"/>
          <w:b/>
          <w:sz w:val="36"/>
          <w:szCs w:val="36"/>
        </w:rPr>
      </w:pPr>
      <w:r w:rsidRPr="001944E9">
        <w:rPr>
          <w:rFonts w:cstheme="minorHAnsi"/>
          <w:noProof/>
          <w:sz w:val="24"/>
          <w:szCs w:val="24"/>
          <w:lang w:eastAsia="en-GB"/>
        </w:rPr>
        <w:drawing>
          <wp:anchor distT="0" distB="0" distL="114300" distR="114300" simplePos="0" relativeHeight="251659264" behindDoc="0" locked="0" layoutInCell="1" allowOverlap="1" wp14:anchorId="5ABC859A" wp14:editId="0F429355">
            <wp:simplePos x="0" y="0"/>
            <wp:positionH relativeFrom="margin">
              <wp:align>left</wp:align>
            </wp:positionH>
            <wp:positionV relativeFrom="paragraph">
              <wp:posOffset>264795</wp:posOffset>
            </wp:positionV>
            <wp:extent cx="1028700" cy="1081826"/>
            <wp:effectExtent l="0" t="0" r="0" b="4445"/>
            <wp:wrapNone/>
            <wp:docPr id="1" name="Picture 1" descr="P:\E. Communications, Publications &amp; Events\Logos &amp; Style Guides\EWC\Standard logos and style guide\EWC Colour Logo without bo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E. Communications, Publications &amp; Events\Logos &amp; Style Guides\EWC\Standard logos and style guide\EWC Colour Logo without box.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028700" cy="1081826"/>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8A75DEF" w14:textId="3ADF97EF" w:rsidR="008F20AA" w:rsidRDefault="008A62A2" w:rsidP="00FD398F">
      <w:pPr>
        <w:tabs>
          <w:tab w:val="num" w:pos="720"/>
        </w:tabs>
        <w:spacing w:after="0" w:line="276" w:lineRule="auto"/>
        <w:jc w:val="center"/>
        <w:rPr>
          <w:rFonts w:cstheme="minorHAnsi"/>
          <w:b/>
          <w:sz w:val="36"/>
          <w:szCs w:val="36"/>
        </w:rPr>
      </w:pPr>
      <w:r w:rsidRPr="00FD398F">
        <w:rPr>
          <w:rFonts w:cstheme="minorHAnsi"/>
          <w:b/>
          <w:sz w:val="36"/>
          <w:szCs w:val="36"/>
        </w:rPr>
        <w:t xml:space="preserve">EWC </w:t>
      </w:r>
      <w:r w:rsidR="008F20AA">
        <w:rPr>
          <w:rFonts w:cstheme="minorHAnsi"/>
          <w:b/>
          <w:sz w:val="36"/>
          <w:szCs w:val="36"/>
        </w:rPr>
        <w:t>M</w:t>
      </w:r>
      <w:r w:rsidR="00436B0D" w:rsidRPr="00FD398F">
        <w:rPr>
          <w:rFonts w:cstheme="minorHAnsi"/>
          <w:b/>
          <w:sz w:val="36"/>
          <w:szCs w:val="36"/>
        </w:rPr>
        <w:t>onitoring</w:t>
      </w:r>
      <w:r w:rsidR="00A00D16" w:rsidRPr="00FD398F">
        <w:rPr>
          <w:rFonts w:cstheme="minorHAnsi"/>
          <w:b/>
          <w:sz w:val="36"/>
          <w:szCs w:val="36"/>
        </w:rPr>
        <w:t xml:space="preserve"> </w:t>
      </w:r>
      <w:r w:rsidR="008F20AA">
        <w:rPr>
          <w:rFonts w:cstheme="minorHAnsi"/>
          <w:b/>
          <w:sz w:val="36"/>
          <w:szCs w:val="36"/>
        </w:rPr>
        <w:t xml:space="preserve"> </w:t>
      </w:r>
    </w:p>
    <w:p w14:paraId="7D40EC86" w14:textId="4BFB3A94" w:rsidR="00DE4FEA" w:rsidRPr="00FD398F" w:rsidRDefault="008F20AA" w:rsidP="00FD398F">
      <w:pPr>
        <w:tabs>
          <w:tab w:val="num" w:pos="720"/>
        </w:tabs>
        <w:spacing w:after="0" w:line="276" w:lineRule="auto"/>
        <w:jc w:val="center"/>
        <w:rPr>
          <w:rFonts w:cstheme="minorHAnsi"/>
          <w:b/>
          <w:sz w:val="36"/>
          <w:szCs w:val="36"/>
        </w:rPr>
      </w:pPr>
      <w:r>
        <w:rPr>
          <w:rFonts w:cstheme="minorHAnsi"/>
          <w:b/>
          <w:sz w:val="36"/>
          <w:szCs w:val="36"/>
        </w:rPr>
        <w:t>E</w:t>
      </w:r>
      <w:r w:rsidR="008A62A2" w:rsidRPr="00FD398F">
        <w:rPr>
          <w:rFonts w:cstheme="minorHAnsi"/>
          <w:b/>
          <w:sz w:val="36"/>
          <w:szCs w:val="36"/>
        </w:rPr>
        <w:t xml:space="preserve">vidence </w:t>
      </w:r>
      <w:r>
        <w:rPr>
          <w:rFonts w:cstheme="minorHAnsi"/>
          <w:b/>
          <w:sz w:val="36"/>
          <w:szCs w:val="36"/>
        </w:rPr>
        <w:t>C</w:t>
      </w:r>
      <w:r w:rsidR="00DE4FEA" w:rsidRPr="00FD398F">
        <w:rPr>
          <w:rFonts w:cstheme="minorHAnsi"/>
          <w:b/>
          <w:sz w:val="36"/>
          <w:szCs w:val="36"/>
        </w:rPr>
        <w:t>hecklist</w:t>
      </w:r>
    </w:p>
    <w:p w14:paraId="21A55829" w14:textId="3C15484C" w:rsidR="00FD398F" w:rsidRDefault="00FD398F" w:rsidP="003D4FC3">
      <w:pPr>
        <w:tabs>
          <w:tab w:val="num" w:pos="720"/>
        </w:tabs>
        <w:spacing w:after="0" w:line="276" w:lineRule="auto"/>
        <w:jc w:val="center"/>
        <w:rPr>
          <w:rFonts w:cstheme="minorHAnsi"/>
          <w:b/>
          <w:sz w:val="28"/>
          <w:szCs w:val="28"/>
        </w:rPr>
      </w:pPr>
    </w:p>
    <w:p w14:paraId="178362C1" w14:textId="2670431B" w:rsidR="00FD398F" w:rsidRDefault="00FD398F" w:rsidP="003D4FC3">
      <w:pPr>
        <w:tabs>
          <w:tab w:val="num" w:pos="720"/>
        </w:tabs>
        <w:spacing w:after="0" w:line="276" w:lineRule="auto"/>
        <w:jc w:val="center"/>
        <w:rPr>
          <w:rFonts w:cstheme="minorHAnsi"/>
          <w:b/>
          <w:sz w:val="28"/>
          <w:szCs w:val="28"/>
        </w:rPr>
      </w:pPr>
    </w:p>
    <w:p w14:paraId="3BCB371A" w14:textId="77777777" w:rsidR="00FD398F" w:rsidRPr="00E20BDC" w:rsidRDefault="00FD398F" w:rsidP="003D4FC3">
      <w:pPr>
        <w:tabs>
          <w:tab w:val="num" w:pos="720"/>
        </w:tabs>
        <w:spacing w:after="0" w:line="276" w:lineRule="auto"/>
        <w:jc w:val="center"/>
        <w:rPr>
          <w:rFonts w:cstheme="minorHAnsi"/>
          <w:b/>
          <w:sz w:val="28"/>
          <w:szCs w:val="28"/>
        </w:rPr>
      </w:pPr>
    </w:p>
    <w:p w14:paraId="3A4C4910" w14:textId="41EC9AAA" w:rsidR="00DE4FEA" w:rsidRPr="005E5795" w:rsidRDefault="000E6ABD" w:rsidP="003D4FC3">
      <w:pPr>
        <w:spacing w:after="0" w:line="276" w:lineRule="auto"/>
        <w:rPr>
          <w:rFonts w:cstheme="minorHAnsi"/>
          <w:b/>
          <w:sz w:val="26"/>
          <w:szCs w:val="26"/>
        </w:rPr>
      </w:pPr>
      <w:r>
        <w:rPr>
          <w:rFonts w:cstheme="minorHAnsi"/>
          <w:b/>
          <w:sz w:val="26"/>
          <w:szCs w:val="26"/>
        </w:rPr>
        <w:t>Evidence t</w:t>
      </w:r>
      <w:r w:rsidR="00DE4FEA" w:rsidRPr="005E5795">
        <w:rPr>
          <w:rFonts w:cstheme="minorHAnsi"/>
          <w:b/>
          <w:sz w:val="26"/>
          <w:szCs w:val="26"/>
        </w:rPr>
        <w:t xml:space="preserve">o be </w:t>
      </w:r>
      <w:r w:rsidR="00612E9A" w:rsidRPr="005E5795">
        <w:rPr>
          <w:rFonts w:cstheme="minorHAnsi"/>
          <w:b/>
          <w:sz w:val="26"/>
          <w:szCs w:val="26"/>
        </w:rPr>
        <w:t xml:space="preserve">provided </w:t>
      </w:r>
      <w:r w:rsidR="00DE4FEA" w:rsidRPr="005E5795">
        <w:rPr>
          <w:rFonts w:cstheme="minorHAnsi"/>
          <w:b/>
          <w:sz w:val="26"/>
          <w:szCs w:val="26"/>
        </w:rPr>
        <w:t xml:space="preserve">by the </w:t>
      </w:r>
      <w:r w:rsidR="00A160C5" w:rsidRPr="005E5795">
        <w:rPr>
          <w:rFonts w:cstheme="minorHAnsi"/>
          <w:b/>
          <w:sz w:val="26"/>
          <w:szCs w:val="26"/>
        </w:rPr>
        <w:t>partnership</w:t>
      </w:r>
      <w:r w:rsidR="00886BEB">
        <w:rPr>
          <w:rFonts w:cstheme="minorHAnsi"/>
          <w:b/>
          <w:sz w:val="26"/>
          <w:szCs w:val="26"/>
        </w:rPr>
        <w:t>, per programme</w:t>
      </w:r>
      <w:r w:rsidR="00DE4FEA" w:rsidRPr="005E5795">
        <w:rPr>
          <w:rFonts w:cstheme="minorHAnsi"/>
          <w:b/>
          <w:sz w:val="26"/>
          <w:szCs w:val="26"/>
        </w:rPr>
        <w:t>:</w:t>
      </w:r>
    </w:p>
    <w:tbl>
      <w:tblPr>
        <w:tblStyle w:val="TableGrid"/>
        <w:tblW w:w="9129" w:type="dxa"/>
        <w:tblLook w:val="04A0" w:firstRow="1" w:lastRow="0" w:firstColumn="1" w:lastColumn="0" w:noHBand="0" w:noVBand="1"/>
      </w:tblPr>
      <w:tblGrid>
        <w:gridCol w:w="9129"/>
      </w:tblGrid>
      <w:tr w:rsidR="00113E8A" w:rsidRPr="001944E9" w14:paraId="3F5D8364" w14:textId="77777777" w:rsidTr="00113E8A">
        <w:tc>
          <w:tcPr>
            <w:tcW w:w="9129" w:type="dxa"/>
          </w:tcPr>
          <w:p w14:paraId="760DEB6C" w14:textId="77777777" w:rsidR="00113E8A" w:rsidRDefault="00113E8A" w:rsidP="003D4FC3">
            <w:pPr>
              <w:spacing w:line="276" w:lineRule="auto"/>
              <w:rPr>
                <w:rFonts w:cstheme="minorHAnsi"/>
                <w:sz w:val="24"/>
                <w:szCs w:val="24"/>
              </w:rPr>
            </w:pPr>
            <w:r>
              <w:rPr>
                <w:rFonts w:cstheme="minorHAnsi"/>
                <w:sz w:val="24"/>
                <w:szCs w:val="24"/>
              </w:rPr>
              <w:t>Change proforma</w:t>
            </w:r>
          </w:p>
          <w:p w14:paraId="711EA2EE" w14:textId="5D072471" w:rsidR="00113E8A" w:rsidRDefault="00113E8A" w:rsidP="003D4FC3">
            <w:pPr>
              <w:spacing w:line="276" w:lineRule="auto"/>
              <w:rPr>
                <w:rFonts w:cstheme="minorHAnsi"/>
                <w:sz w:val="24"/>
                <w:szCs w:val="24"/>
              </w:rPr>
            </w:pPr>
          </w:p>
        </w:tc>
      </w:tr>
      <w:tr w:rsidR="00FD398F" w:rsidRPr="001944E9" w14:paraId="364140A0" w14:textId="77777777" w:rsidTr="00113E8A">
        <w:tc>
          <w:tcPr>
            <w:tcW w:w="9129" w:type="dxa"/>
          </w:tcPr>
          <w:p w14:paraId="4E420F5D" w14:textId="3B4E8BF1" w:rsidR="00FD398F" w:rsidRPr="001944E9" w:rsidRDefault="00FD398F" w:rsidP="003D4FC3">
            <w:pPr>
              <w:spacing w:line="276" w:lineRule="auto"/>
              <w:rPr>
                <w:rFonts w:cstheme="minorHAnsi"/>
                <w:sz w:val="24"/>
                <w:szCs w:val="24"/>
              </w:rPr>
            </w:pPr>
            <w:r>
              <w:rPr>
                <w:rFonts w:cstheme="minorHAnsi"/>
                <w:sz w:val="24"/>
                <w:szCs w:val="24"/>
              </w:rPr>
              <w:t>Current programme h</w:t>
            </w:r>
            <w:r w:rsidRPr="001944E9">
              <w:rPr>
                <w:rFonts w:cstheme="minorHAnsi"/>
                <w:sz w:val="24"/>
                <w:szCs w:val="24"/>
              </w:rPr>
              <w:t>andbook(s) or equivalent</w:t>
            </w:r>
          </w:p>
          <w:p w14:paraId="575444B7" w14:textId="77777777" w:rsidR="00FD398F" w:rsidRPr="001944E9" w:rsidRDefault="00FD398F" w:rsidP="003D4FC3">
            <w:pPr>
              <w:spacing w:line="276" w:lineRule="auto"/>
              <w:rPr>
                <w:rFonts w:cstheme="minorHAnsi"/>
                <w:sz w:val="24"/>
                <w:szCs w:val="24"/>
              </w:rPr>
            </w:pPr>
          </w:p>
        </w:tc>
      </w:tr>
      <w:tr w:rsidR="00FD398F" w:rsidRPr="001944E9" w14:paraId="2A279E42" w14:textId="77777777" w:rsidTr="00113E8A">
        <w:tc>
          <w:tcPr>
            <w:tcW w:w="9129" w:type="dxa"/>
          </w:tcPr>
          <w:p w14:paraId="0059092E" w14:textId="703B6AD9" w:rsidR="00FD398F" w:rsidRPr="001944E9" w:rsidRDefault="00FD398F" w:rsidP="003D4FC3">
            <w:pPr>
              <w:spacing w:line="276" w:lineRule="auto"/>
              <w:rPr>
                <w:rFonts w:cstheme="minorHAnsi"/>
                <w:sz w:val="24"/>
                <w:szCs w:val="24"/>
              </w:rPr>
            </w:pPr>
            <w:r w:rsidRPr="001944E9">
              <w:rPr>
                <w:rFonts w:cstheme="minorHAnsi"/>
                <w:sz w:val="24"/>
                <w:szCs w:val="24"/>
              </w:rPr>
              <w:t>The partnership’s current self-evaluation document, with supporting datasets and information</w:t>
            </w:r>
          </w:p>
          <w:p w14:paraId="72C1CF06" w14:textId="77777777" w:rsidR="00FD398F" w:rsidRPr="001944E9" w:rsidRDefault="00FD398F" w:rsidP="003D4FC3">
            <w:pPr>
              <w:spacing w:line="276" w:lineRule="auto"/>
              <w:rPr>
                <w:rFonts w:cstheme="minorHAnsi"/>
                <w:sz w:val="24"/>
                <w:szCs w:val="24"/>
              </w:rPr>
            </w:pPr>
          </w:p>
        </w:tc>
      </w:tr>
      <w:tr w:rsidR="00FD398F" w:rsidRPr="001944E9" w14:paraId="5D54E44D" w14:textId="77777777" w:rsidTr="00113E8A">
        <w:tc>
          <w:tcPr>
            <w:tcW w:w="9129" w:type="dxa"/>
          </w:tcPr>
          <w:p w14:paraId="495C9F36" w14:textId="1051A06F" w:rsidR="00D728AC" w:rsidRDefault="00D728AC" w:rsidP="00D728AC">
            <w:pPr>
              <w:spacing w:line="276" w:lineRule="auto"/>
              <w:rPr>
                <w:rFonts w:cstheme="minorHAnsi"/>
                <w:sz w:val="24"/>
                <w:szCs w:val="24"/>
              </w:rPr>
            </w:pPr>
            <w:r>
              <w:rPr>
                <w:rFonts w:cstheme="minorHAnsi"/>
                <w:sz w:val="24"/>
                <w:szCs w:val="24"/>
              </w:rPr>
              <w:t>A sample of w</w:t>
            </w:r>
            <w:r w:rsidR="00FD398F" w:rsidRPr="001944E9">
              <w:rPr>
                <w:rFonts w:cstheme="minorHAnsi"/>
                <w:sz w:val="24"/>
                <w:szCs w:val="24"/>
              </w:rPr>
              <w:t>ritten</w:t>
            </w:r>
            <w:r w:rsidR="00FD398F">
              <w:rPr>
                <w:rFonts w:cstheme="minorHAnsi"/>
                <w:sz w:val="24"/>
                <w:szCs w:val="24"/>
              </w:rPr>
              <w:t xml:space="preserve"> </w:t>
            </w:r>
            <w:r w:rsidR="00FD398F" w:rsidRPr="001944E9">
              <w:rPr>
                <w:rFonts w:cstheme="minorHAnsi"/>
                <w:sz w:val="24"/>
                <w:szCs w:val="24"/>
              </w:rPr>
              <w:t xml:space="preserve">feedback from students and schools, including </w:t>
            </w:r>
            <w:r w:rsidRPr="001944E9">
              <w:rPr>
                <w:rFonts w:cstheme="minorHAnsi"/>
                <w:sz w:val="24"/>
                <w:szCs w:val="24"/>
              </w:rPr>
              <w:t xml:space="preserve">any analysis </w:t>
            </w:r>
            <w:r>
              <w:rPr>
                <w:rFonts w:cstheme="minorHAnsi"/>
                <w:sz w:val="24"/>
                <w:szCs w:val="24"/>
              </w:rPr>
              <w:t xml:space="preserve">of </w:t>
            </w:r>
            <w:r w:rsidR="00FD398F" w:rsidRPr="001944E9">
              <w:rPr>
                <w:rFonts w:cstheme="minorHAnsi"/>
                <w:sz w:val="24"/>
                <w:szCs w:val="24"/>
              </w:rPr>
              <w:t>raw data</w:t>
            </w:r>
          </w:p>
          <w:p w14:paraId="7C8DB65A" w14:textId="44CD1271" w:rsidR="00FD398F" w:rsidRPr="001944E9" w:rsidRDefault="00FD398F">
            <w:pPr>
              <w:spacing w:line="276" w:lineRule="auto"/>
              <w:rPr>
                <w:rFonts w:cstheme="minorHAnsi"/>
                <w:sz w:val="24"/>
                <w:szCs w:val="24"/>
              </w:rPr>
            </w:pPr>
            <w:r w:rsidRPr="001944E9">
              <w:rPr>
                <w:rFonts w:cstheme="minorHAnsi"/>
                <w:sz w:val="24"/>
                <w:szCs w:val="24"/>
              </w:rPr>
              <w:t xml:space="preserve"> </w:t>
            </w:r>
          </w:p>
        </w:tc>
      </w:tr>
      <w:tr w:rsidR="00FD398F" w:rsidRPr="001944E9" w14:paraId="3B53B0B6" w14:textId="77777777" w:rsidTr="00113E8A">
        <w:tc>
          <w:tcPr>
            <w:tcW w:w="9129" w:type="dxa"/>
          </w:tcPr>
          <w:p w14:paraId="5C64E01A" w14:textId="77777777" w:rsidR="00FD398F" w:rsidRPr="001944E9" w:rsidRDefault="00FD398F" w:rsidP="004E36D2">
            <w:pPr>
              <w:spacing w:line="276" w:lineRule="auto"/>
              <w:rPr>
                <w:rFonts w:cstheme="minorHAnsi"/>
                <w:sz w:val="24"/>
                <w:szCs w:val="24"/>
              </w:rPr>
            </w:pPr>
            <w:r w:rsidRPr="001944E9">
              <w:rPr>
                <w:rFonts w:cstheme="minorHAnsi"/>
                <w:sz w:val="24"/>
                <w:szCs w:val="24"/>
              </w:rPr>
              <w:t>A copy of the Partnership Agreement or Memorandum of Understanding between the university and schools</w:t>
            </w:r>
          </w:p>
          <w:p w14:paraId="1CC74EBE" w14:textId="097B5B29" w:rsidR="00FD398F" w:rsidRPr="001944E9" w:rsidRDefault="00FD398F" w:rsidP="004E36D2">
            <w:pPr>
              <w:spacing w:line="276" w:lineRule="auto"/>
              <w:rPr>
                <w:rFonts w:cstheme="minorHAnsi"/>
                <w:sz w:val="24"/>
                <w:szCs w:val="24"/>
              </w:rPr>
            </w:pPr>
          </w:p>
        </w:tc>
      </w:tr>
      <w:tr w:rsidR="00FD398F" w:rsidRPr="001944E9" w14:paraId="305695A2" w14:textId="77777777" w:rsidTr="00113E8A">
        <w:tc>
          <w:tcPr>
            <w:tcW w:w="9129" w:type="dxa"/>
          </w:tcPr>
          <w:p w14:paraId="4CEF070B" w14:textId="6F217AEB" w:rsidR="00FD398F" w:rsidRPr="001944E9" w:rsidRDefault="00593BC9" w:rsidP="008E0D76">
            <w:pPr>
              <w:spacing w:line="276" w:lineRule="auto"/>
              <w:ind w:left="720" w:hanging="720"/>
              <w:rPr>
                <w:rFonts w:cstheme="minorHAnsi"/>
                <w:sz w:val="24"/>
                <w:szCs w:val="24"/>
              </w:rPr>
            </w:pPr>
            <w:r>
              <w:rPr>
                <w:rFonts w:cstheme="minorHAnsi"/>
                <w:sz w:val="24"/>
                <w:szCs w:val="24"/>
              </w:rPr>
              <w:t>Latest e</w:t>
            </w:r>
            <w:r w:rsidR="00FD398F" w:rsidRPr="001944E9">
              <w:rPr>
                <w:rFonts w:cstheme="minorHAnsi"/>
                <w:sz w:val="24"/>
                <w:szCs w:val="24"/>
              </w:rPr>
              <w:t xml:space="preserve">xternal examiners’ reports </w:t>
            </w:r>
            <w:r w:rsidR="00781924">
              <w:rPr>
                <w:rFonts w:cstheme="minorHAnsi"/>
                <w:sz w:val="24"/>
                <w:szCs w:val="24"/>
              </w:rPr>
              <w:t>per</w:t>
            </w:r>
            <w:r w:rsidR="00FD398F">
              <w:rPr>
                <w:rFonts w:cstheme="minorHAnsi"/>
                <w:sz w:val="24"/>
                <w:szCs w:val="24"/>
              </w:rPr>
              <w:t xml:space="preserve"> programme</w:t>
            </w:r>
          </w:p>
          <w:p w14:paraId="08EE0C43" w14:textId="77777777" w:rsidR="00FD398F" w:rsidRPr="001944E9" w:rsidRDefault="00FD398F" w:rsidP="003D4FC3">
            <w:pPr>
              <w:spacing w:line="276" w:lineRule="auto"/>
              <w:rPr>
                <w:rFonts w:cstheme="minorHAnsi"/>
                <w:sz w:val="24"/>
                <w:szCs w:val="24"/>
              </w:rPr>
            </w:pPr>
          </w:p>
        </w:tc>
      </w:tr>
      <w:tr w:rsidR="00FD398F" w:rsidRPr="001944E9" w14:paraId="4C6E79BA" w14:textId="77777777" w:rsidTr="00113E8A">
        <w:tc>
          <w:tcPr>
            <w:tcW w:w="9129" w:type="dxa"/>
          </w:tcPr>
          <w:p w14:paraId="04B73D6C" w14:textId="3781792D" w:rsidR="00FD398F" w:rsidRPr="001944E9" w:rsidRDefault="00FD398F" w:rsidP="003D4FC3">
            <w:pPr>
              <w:spacing w:line="276" w:lineRule="auto"/>
              <w:rPr>
                <w:rFonts w:cstheme="minorHAnsi"/>
                <w:sz w:val="24"/>
                <w:szCs w:val="24"/>
              </w:rPr>
            </w:pPr>
            <w:r>
              <w:rPr>
                <w:rFonts w:cstheme="minorHAnsi"/>
                <w:sz w:val="24"/>
                <w:szCs w:val="24"/>
              </w:rPr>
              <w:t>L</w:t>
            </w:r>
            <w:r w:rsidRPr="001944E9">
              <w:rPr>
                <w:rFonts w:cstheme="minorHAnsi"/>
                <w:sz w:val="24"/>
                <w:szCs w:val="24"/>
              </w:rPr>
              <w:t>ist of partnership data, for example:</w:t>
            </w:r>
          </w:p>
          <w:p w14:paraId="04BC1C59" w14:textId="5C338740" w:rsidR="00FD398F" w:rsidRPr="001944E9" w:rsidRDefault="00FD398F" w:rsidP="00C73862">
            <w:pPr>
              <w:numPr>
                <w:ilvl w:val="1"/>
                <w:numId w:val="2"/>
              </w:numPr>
              <w:tabs>
                <w:tab w:val="clear" w:pos="1440"/>
              </w:tabs>
              <w:spacing w:line="276" w:lineRule="auto"/>
              <w:ind w:left="741"/>
              <w:rPr>
                <w:rFonts w:cstheme="minorHAnsi"/>
                <w:sz w:val="24"/>
                <w:szCs w:val="24"/>
              </w:rPr>
            </w:pPr>
            <w:r w:rsidRPr="001944E9">
              <w:rPr>
                <w:rFonts w:cstheme="minorHAnsi"/>
                <w:sz w:val="24"/>
                <w:szCs w:val="24"/>
              </w:rPr>
              <w:t>u</w:t>
            </w:r>
            <w:r>
              <w:rPr>
                <w:rFonts w:cstheme="minorHAnsi"/>
                <w:sz w:val="24"/>
                <w:szCs w:val="24"/>
              </w:rPr>
              <w:t>pdated list of schools; c</w:t>
            </w:r>
            <w:r w:rsidRPr="001944E9">
              <w:rPr>
                <w:rFonts w:cstheme="minorHAnsi"/>
                <w:sz w:val="24"/>
                <w:szCs w:val="24"/>
              </w:rPr>
              <w:t>hanges in partnership selection/deselection</w:t>
            </w:r>
          </w:p>
          <w:p w14:paraId="3F983A14" w14:textId="7231FD80" w:rsidR="00FD398F" w:rsidRPr="001944E9" w:rsidRDefault="00FD398F" w:rsidP="00C73862">
            <w:pPr>
              <w:numPr>
                <w:ilvl w:val="1"/>
                <w:numId w:val="2"/>
              </w:numPr>
              <w:tabs>
                <w:tab w:val="clear" w:pos="1440"/>
              </w:tabs>
              <w:spacing w:line="276" w:lineRule="auto"/>
              <w:ind w:left="741"/>
              <w:rPr>
                <w:rFonts w:cstheme="minorHAnsi"/>
                <w:sz w:val="24"/>
                <w:szCs w:val="24"/>
              </w:rPr>
            </w:pPr>
            <w:r w:rsidRPr="001944E9">
              <w:rPr>
                <w:rFonts w:cstheme="minorHAnsi"/>
                <w:sz w:val="24"/>
                <w:szCs w:val="24"/>
              </w:rPr>
              <w:t>updated partnership staffing data (with summary CVs</w:t>
            </w:r>
            <w:r w:rsidR="00CA1262">
              <w:rPr>
                <w:rFonts w:cstheme="minorHAnsi"/>
                <w:sz w:val="24"/>
                <w:szCs w:val="24"/>
              </w:rPr>
              <w:t xml:space="preserve"> for </w:t>
            </w:r>
            <w:r w:rsidR="00083859">
              <w:rPr>
                <w:rFonts w:cstheme="minorHAnsi"/>
                <w:sz w:val="24"/>
                <w:szCs w:val="24"/>
              </w:rPr>
              <w:t xml:space="preserve">any </w:t>
            </w:r>
            <w:r w:rsidR="00CA1262">
              <w:rPr>
                <w:rFonts w:cstheme="minorHAnsi"/>
                <w:sz w:val="24"/>
                <w:szCs w:val="24"/>
              </w:rPr>
              <w:t>new staff</w:t>
            </w:r>
            <w:r w:rsidRPr="001944E9">
              <w:rPr>
                <w:rFonts w:cstheme="minorHAnsi"/>
                <w:sz w:val="24"/>
                <w:szCs w:val="24"/>
              </w:rPr>
              <w:t>)</w:t>
            </w:r>
          </w:p>
          <w:p w14:paraId="4DF8F080" w14:textId="77777777" w:rsidR="00FD398F" w:rsidRPr="001944E9" w:rsidRDefault="00FD398F" w:rsidP="003D4FC3">
            <w:pPr>
              <w:spacing w:line="276" w:lineRule="auto"/>
              <w:ind w:left="741"/>
              <w:rPr>
                <w:rFonts w:cstheme="minorHAnsi"/>
                <w:sz w:val="24"/>
                <w:szCs w:val="24"/>
              </w:rPr>
            </w:pPr>
          </w:p>
        </w:tc>
      </w:tr>
      <w:tr w:rsidR="00FD398F" w:rsidRPr="001944E9" w14:paraId="13C53C85" w14:textId="77777777" w:rsidTr="00113E8A">
        <w:tc>
          <w:tcPr>
            <w:tcW w:w="9129" w:type="dxa"/>
          </w:tcPr>
          <w:p w14:paraId="1C784F14" w14:textId="0F47D33F" w:rsidR="0029278A" w:rsidRPr="001944E9" w:rsidRDefault="00FD398F" w:rsidP="0029278A">
            <w:pPr>
              <w:spacing w:line="276" w:lineRule="auto"/>
              <w:rPr>
                <w:rFonts w:cstheme="minorHAnsi"/>
                <w:sz w:val="24"/>
                <w:szCs w:val="24"/>
              </w:rPr>
            </w:pPr>
            <w:r w:rsidRPr="001944E9">
              <w:rPr>
                <w:rFonts w:cstheme="minorHAnsi"/>
                <w:sz w:val="24"/>
                <w:szCs w:val="24"/>
              </w:rPr>
              <w:t>Examples of minutes, papers and agendas that reflect the leadership and management of the partnership</w:t>
            </w:r>
            <w:r w:rsidR="0029278A">
              <w:rPr>
                <w:rFonts w:cstheme="minorHAnsi"/>
                <w:sz w:val="24"/>
                <w:szCs w:val="24"/>
              </w:rPr>
              <w:t xml:space="preserve"> (provide an example from each meeting type)</w:t>
            </w:r>
          </w:p>
          <w:p w14:paraId="25538BE2" w14:textId="6ED33908" w:rsidR="00FD398F" w:rsidRPr="001944E9" w:rsidRDefault="00FD398F" w:rsidP="003D4FC3">
            <w:pPr>
              <w:spacing w:line="276" w:lineRule="auto"/>
              <w:rPr>
                <w:rFonts w:cstheme="minorHAnsi"/>
                <w:sz w:val="24"/>
                <w:szCs w:val="24"/>
              </w:rPr>
            </w:pPr>
          </w:p>
        </w:tc>
      </w:tr>
      <w:tr w:rsidR="00FD398F" w:rsidRPr="001944E9" w14:paraId="76AF2A69" w14:textId="77777777" w:rsidTr="00113E8A">
        <w:tc>
          <w:tcPr>
            <w:tcW w:w="9129" w:type="dxa"/>
          </w:tcPr>
          <w:p w14:paraId="24DFBF08" w14:textId="77979226" w:rsidR="00FD398F" w:rsidRPr="001944E9" w:rsidRDefault="00FD398F" w:rsidP="00571C26">
            <w:pPr>
              <w:spacing w:line="276" w:lineRule="auto"/>
              <w:rPr>
                <w:rFonts w:cstheme="minorHAnsi"/>
                <w:sz w:val="24"/>
                <w:szCs w:val="24"/>
              </w:rPr>
            </w:pPr>
            <w:r w:rsidRPr="001944E9">
              <w:rPr>
                <w:rFonts w:cstheme="minorHAnsi"/>
                <w:sz w:val="24"/>
                <w:szCs w:val="24"/>
              </w:rPr>
              <w:t>Anonymised student data</w:t>
            </w:r>
            <w:r w:rsidR="006524A5">
              <w:rPr>
                <w:rFonts w:cstheme="minorHAnsi"/>
                <w:sz w:val="24"/>
                <w:szCs w:val="24"/>
              </w:rPr>
              <w:t>, per programme</w:t>
            </w:r>
            <w:r w:rsidRPr="001944E9">
              <w:rPr>
                <w:rFonts w:cstheme="minorHAnsi"/>
                <w:sz w:val="24"/>
                <w:szCs w:val="24"/>
              </w:rPr>
              <w:t>:</w:t>
            </w:r>
          </w:p>
          <w:p w14:paraId="5C08698B" w14:textId="5F87ACE3" w:rsidR="00FD398F" w:rsidRPr="00C87B5A" w:rsidRDefault="00FD398F" w:rsidP="008E0D76">
            <w:pPr>
              <w:pStyle w:val="ListParagraph"/>
              <w:numPr>
                <w:ilvl w:val="0"/>
                <w:numId w:val="28"/>
              </w:numPr>
              <w:spacing w:line="276" w:lineRule="auto"/>
              <w:rPr>
                <w:rFonts w:cstheme="minorHAnsi"/>
                <w:sz w:val="24"/>
                <w:szCs w:val="24"/>
              </w:rPr>
            </w:pPr>
            <w:r w:rsidRPr="00C87B5A">
              <w:rPr>
                <w:rFonts w:cstheme="minorHAnsi"/>
                <w:sz w:val="24"/>
                <w:szCs w:val="24"/>
              </w:rPr>
              <w:t>student recruitment by subject, Welsh language and pro</w:t>
            </w:r>
            <w:r w:rsidR="00A63324" w:rsidRPr="00C87B5A">
              <w:rPr>
                <w:rFonts w:cstheme="minorHAnsi"/>
                <w:sz w:val="24"/>
                <w:szCs w:val="24"/>
              </w:rPr>
              <w:t>t</w:t>
            </w:r>
            <w:r w:rsidRPr="00C87B5A">
              <w:rPr>
                <w:rFonts w:cstheme="minorHAnsi"/>
                <w:sz w:val="24"/>
                <w:szCs w:val="24"/>
              </w:rPr>
              <w:t xml:space="preserve">ected </w:t>
            </w:r>
            <w:proofErr w:type="spellStart"/>
            <w:r w:rsidRPr="00C87B5A">
              <w:rPr>
                <w:rFonts w:cstheme="minorHAnsi"/>
                <w:sz w:val="24"/>
                <w:szCs w:val="24"/>
              </w:rPr>
              <w:t>characeritics</w:t>
            </w:r>
            <w:proofErr w:type="spellEnd"/>
          </w:p>
          <w:p w14:paraId="49C5E671" w14:textId="77777777" w:rsidR="00FD398F" w:rsidRPr="001944E9" w:rsidRDefault="00FD398F" w:rsidP="00571C26">
            <w:pPr>
              <w:pStyle w:val="ListParagraph"/>
              <w:numPr>
                <w:ilvl w:val="0"/>
                <w:numId w:val="4"/>
              </w:numPr>
              <w:spacing w:line="276" w:lineRule="auto"/>
              <w:rPr>
                <w:rFonts w:cstheme="minorHAnsi"/>
                <w:sz w:val="24"/>
                <w:szCs w:val="24"/>
              </w:rPr>
            </w:pPr>
            <w:r w:rsidRPr="001944E9">
              <w:rPr>
                <w:rFonts w:cstheme="minorHAnsi"/>
                <w:sz w:val="24"/>
                <w:szCs w:val="24"/>
              </w:rPr>
              <w:t>student outcome data by completion, grade, destination/employment</w:t>
            </w:r>
          </w:p>
          <w:p w14:paraId="34D3F2B9" w14:textId="77777777" w:rsidR="00CF6A10" w:rsidRDefault="00CF6A10" w:rsidP="00CF6A10">
            <w:pPr>
              <w:pStyle w:val="ListParagraph"/>
              <w:numPr>
                <w:ilvl w:val="0"/>
                <w:numId w:val="4"/>
              </w:numPr>
              <w:spacing w:line="276" w:lineRule="auto"/>
              <w:rPr>
                <w:rFonts w:cstheme="minorHAnsi"/>
                <w:sz w:val="24"/>
                <w:szCs w:val="24"/>
              </w:rPr>
            </w:pPr>
            <w:r w:rsidRPr="001944E9">
              <w:rPr>
                <w:rFonts w:cstheme="minorHAnsi"/>
                <w:sz w:val="24"/>
                <w:szCs w:val="24"/>
              </w:rPr>
              <w:t>a list of students who are in the final year of the programme (for undergraduate, EBS or part-time programmes</w:t>
            </w:r>
            <w:r>
              <w:rPr>
                <w:rFonts w:cstheme="minorHAnsi"/>
                <w:sz w:val="24"/>
                <w:szCs w:val="24"/>
              </w:rPr>
              <w:t>, and by subject</w:t>
            </w:r>
            <w:r w:rsidRPr="001944E9">
              <w:rPr>
                <w:rFonts w:cstheme="minorHAnsi"/>
                <w:sz w:val="24"/>
                <w:szCs w:val="24"/>
              </w:rPr>
              <w:t xml:space="preserve">), with </w:t>
            </w:r>
            <w:r>
              <w:rPr>
                <w:rFonts w:cstheme="minorHAnsi"/>
                <w:sz w:val="24"/>
                <w:szCs w:val="24"/>
              </w:rPr>
              <w:t>details of their</w:t>
            </w:r>
            <w:r w:rsidRPr="001944E9">
              <w:rPr>
                <w:rFonts w:cstheme="minorHAnsi"/>
                <w:sz w:val="24"/>
                <w:szCs w:val="24"/>
              </w:rPr>
              <w:t xml:space="preserve"> placement schools and most recent judgements made against students’ progress</w:t>
            </w:r>
          </w:p>
          <w:p w14:paraId="526A922F" w14:textId="4B74A10E" w:rsidR="00FD398F" w:rsidRPr="001944E9" w:rsidRDefault="00FD398F" w:rsidP="003D4FC3">
            <w:pPr>
              <w:spacing w:line="276" w:lineRule="auto"/>
              <w:rPr>
                <w:rFonts w:cstheme="minorHAnsi"/>
                <w:sz w:val="24"/>
                <w:szCs w:val="24"/>
              </w:rPr>
            </w:pPr>
          </w:p>
        </w:tc>
      </w:tr>
      <w:tr w:rsidR="00FD398F" w:rsidRPr="001944E9" w14:paraId="59B85234" w14:textId="77777777" w:rsidTr="00113E8A">
        <w:tc>
          <w:tcPr>
            <w:tcW w:w="9129" w:type="dxa"/>
          </w:tcPr>
          <w:p w14:paraId="19FC0750" w14:textId="14AC14EE" w:rsidR="00FD398F" w:rsidRPr="001944E9" w:rsidRDefault="00FD398F" w:rsidP="0035715D">
            <w:pPr>
              <w:spacing w:line="276" w:lineRule="auto"/>
              <w:rPr>
                <w:rFonts w:cstheme="minorHAnsi"/>
                <w:sz w:val="24"/>
                <w:szCs w:val="24"/>
              </w:rPr>
            </w:pPr>
            <w:r w:rsidRPr="001944E9">
              <w:rPr>
                <w:rFonts w:cstheme="minorHAnsi"/>
                <w:sz w:val="24"/>
                <w:szCs w:val="24"/>
              </w:rPr>
              <w:t>Student evidence</w:t>
            </w:r>
            <w:r w:rsidR="0035715D">
              <w:rPr>
                <w:rFonts w:cstheme="minorHAnsi"/>
                <w:sz w:val="24"/>
                <w:szCs w:val="24"/>
              </w:rPr>
              <w:t xml:space="preserve"> - </w:t>
            </w:r>
            <w:r w:rsidRPr="001944E9">
              <w:rPr>
                <w:rFonts w:cstheme="minorHAnsi"/>
                <w:sz w:val="24"/>
                <w:szCs w:val="24"/>
              </w:rPr>
              <w:t>access to the following documentation associated with a sample of at least 8 students</w:t>
            </w:r>
            <w:r w:rsidR="00A63324">
              <w:rPr>
                <w:rFonts w:cstheme="minorHAnsi"/>
                <w:sz w:val="24"/>
                <w:szCs w:val="24"/>
              </w:rPr>
              <w:t>*</w:t>
            </w:r>
            <w:r w:rsidRPr="001944E9">
              <w:rPr>
                <w:rFonts w:cstheme="minorHAnsi"/>
                <w:sz w:val="24"/>
                <w:szCs w:val="24"/>
              </w:rPr>
              <w:t>:</w:t>
            </w:r>
          </w:p>
          <w:p w14:paraId="74B14B6C" w14:textId="49FF55E6" w:rsidR="00FD398F" w:rsidRPr="001944E9" w:rsidRDefault="00FD398F" w:rsidP="00B55C52">
            <w:pPr>
              <w:pStyle w:val="ListParagraph"/>
              <w:numPr>
                <w:ilvl w:val="0"/>
                <w:numId w:val="21"/>
              </w:numPr>
              <w:spacing w:line="276" w:lineRule="auto"/>
              <w:ind w:left="1167" w:hanging="287"/>
              <w:rPr>
                <w:rFonts w:cstheme="minorHAnsi"/>
                <w:sz w:val="24"/>
                <w:szCs w:val="24"/>
              </w:rPr>
            </w:pPr>
            <w:r w:rsidRPr="001944E9">
              <w:rPr>
                <w:rFonts w:cstheme="minorHAnsi"/>
                <w:sz w:val="24"/>
                <w:szCs w:val="24"/>
              </w:rPr>
              <w:lastRenderedPageBreak/>
              <w:t>Proof of DBS</w:t>
            </w:r>
            <w:r>
              <w:rPr>
                <w:rFonts w:cstheme="minorHAnsi"/>
                <w:sz w:val="24"/>
                <w:szCs w:val="24"/>
              </w:rPr>
              <w:t xml:space="preserve"> certificates</w:t>
            </w:r>
          </w:p>
          <w:p w14:paraId="50A75363" w14:textId="71AF2EF1" w:rsidR="00FD398F" w:rsidRPr="001944E9" w:rsidRDefault="00FD398F" w:rsidP="00571C26">
            <w:pPr>
              <w:pStyle w:val="ListParagraph"/>
              <w:numPr>
                <w:ilvl w:val="0"/>
                <w:numId w:val="21"/>
              </w:numPr>
              <w:spacing w:line="276" w:lineRule="auto"/>
              <w:ind w:left="1163" w:hanging="283"/>
              <w:rPr>
                <w:rFonts w:cstheme="minorHAnsi"/>
                <w:sz w:val="24"/>
                <w:szCs w:val="24"/>
              </w:rPr>
            </w:pPr>
            <w:r w:rsidRPr="001944E9">
              <w:rPr>
                <w:rFonts w:cstheme="minorHAnsi"/>
                <w:sz w:val="24"/>
                <w:szCs w:val="24"/>
              </w:rPr>
              <w:t xml:space="preserve">MOUs signed and agreed by their placement schools </w:t>
            </w:r>
          </w:p>
          <w:p w14:paraId="5A1D6006" w14:textId="73079B44" w:rsidR="00FD398F" w:rsidRDefault="00FD398F" w:rsidP="00571C26">
            <w:pPr>
              <w:pStyle w:val="ListParagraph"/>
              <w:numPr>
                <w:ilvl w:val="0"/>
                <w:numId w:val="21"/>
              </w:numPr>
              <w:spacing w:line="276" w:lineRule="auto"/>
              <w:ind w:left="1163" w:hanging="283"/>
              <w:rPr>
                <w:rFonts w:cstheme="minorHAnsi"/>
                <w:sz w:val="24"/>
                <w:szCs w:val="24"/>
              </w:rPr>
            </w:pPr>
            <w:r w:rsidRPr="001944E9">
              <w:rPr>
                <w:rFonts w:cstheme="minorHAnsi"/>
                <w:sz w:val="24"/>
                <w:szCs w:val="24"/>
              </w:rPr>
              <w:t xml:space="preserve">Examples of written assignments </w:t>
            </w:r>
          </w:p>
          <w:p w14:paraId="05DC859B" w14:textId="00C86850" w:rsidR="001F5B98" w:rsidRPr="001F5B98" w:rsidRDefault="001F5B98" w:rsidP="001F5B98">
            <w:pPr>
              <w:pStyle w:val="ListParagraph"/>
              <w:numPr>
                <w:ilvl w:val="0"/>
                <w:numId w:val="21"/>
              </w:numPr>
              <w:spacing w:line="276" w:lineRule="auto"/>
              <w:ind w:left="1163" w:hanging="283"/>
              <w:rPr>
                <w:rFonts w:cstheme="minorHAnsi"/>
                <w:sz w:val="24"/>
                <w:szCs w:val="24"/>
              </w:rPr>
            </w:pPr>
            <w:r>
              <w:rPr>
                <w:rFonts w:cstheme="minorHAnsi"/>
                <w:sz w:val="24"/>
                <w:szCs w:val="24"/>
              </w:rPr>
              <w:t>Student’s full name, date of birth, and EWC username (for PLP access)</w:t>
            </w:r>
          </w:p>
          <w:p w14:paraId="33F99E5F" w14:textId="77777777" w:rsidR="00FD398F" w:rsidRPr="001944E9" w:rsidRDefault="00FD398F" w:rsidP="00571C26">
            <w:pPr>
              <w:spacing w:line="276" w:lineRule="auto"/>
              <w:rPr>
                <w:rFonts w:cstheme="minorHAnsi"/>
                <w:sz w:val="24"/>
                <w:szCs w:val="24"/>
              </w:rPr>
            </w:pPr>
          </w:p>
          <w:p w14:paraId="53F83416" w14:textId="5F06FB01" w:rsidR="00773B77" w:rsidRDefault="00773B77" w:rsidP="00773B77">
            <w:pPr>
              <w:jc w:val="both"/>
              <w:rPr>
                <w:rFonts w:ascii="Calibri" w:hAnsi="Calibri" w:cs="Calibri"/>
                <w:color w:val="000000"/>
                <w:sz w:val="24"/>
                <w:szCs w:val="24"/>
              </w:rPr>
            </w:pPr>
            <w:r w:rsidRPr="00CC2F04">
              <w:rPr>
                <w:rFonts w:ascii="Calibri" w:hAnsi="Calibri" w:cs="Calibri"/>
                <w:color w:val="000000"/>
                <w:sz w:val="24"/>
                <w:szCs w:val="24"/>
              </w:rPr>
              <w:t>*</w:t>
            </w:r>
            <w:r w:rsidRPr="00C33AE0">
              <w:t xml:space="preserve"> </w:t>
            </w:r>
            <w:r w:rsidRPr="00C33AE0">
              <w:rPr>
                <w:rFonts w:ascii="Calibri" w:hAnsi="Calibri" w:cs="Calibri"/>
                <w:color w:val="000000"/>
                <w:sz w:val="24"/>
                <w:szCs w:val="24"/>
              </w:rPr>
              <w:t xml:space="preserve">EWC </w:t>
            </w:r>
            <w:r w:rsidR="00B4222B">
              <w:rPr>
                <w:rFonts w:ascii="Calibri" w:hAnsi="Calibri" w:cs="Calibri"/>
                <w:color w:val="000000"/>
                <w:sz w:val="24"/>
                <w:szCs w:val="24"/>
              </w:rPr>
              <w:t xml:space="preserve">Officers </w:t>
            </w:r>
            <w:r w:rsidRPr="00C33AE0">
              <w:rPr>
                <w:rFonts w:ascii="Calibri" w:hAnsi="Calibri" w:cs="Calibri"/>
                <w:color w:val="000000"/>
                <w:sz w:val="24"/>
                <w:szCs w:val="24"/>
              </w:rPr>
              <w:t xml:space="preserve">will determine the sample by selecting from the anonymised list of students that </w:t>
            </w:r>
            <w:r w:rsidR="000E2724">
              <w:rPr>
                <w:rFonts w:ascii="Calibri" w:hAnsi="Calibri" w:cs="Calibri"/>
                <w:color w:val="000000"/>
                <w:sz w:val="24"/>
                <w:szCs w:val="24"/>
              </w:rPr>
              <w:t>the partnership</w:t>
            </w:r>
            <w:r w:rsidR="000E2724" w:rsidRPr="00C33AE0">
              <w:rPr>
                <w:rFonts w:ascii="Calibri" w:hAnsi="Calibri" w:cs="Calibri"/>
                <w:color w:val="000000"/>
                <w:sz w:val="24"/>
                <w:szCs w:val="24"/>
              </w:rPr>
              <w:t xml:space="preserve"> </w:t>
            </w:r>
            <w:r w:rsidRPr="00C33AE0">
              <w:rPr>
                <w:rFonts w:ascii="Calibri" w:hAnsi="Calibri" w:cs="Calibri"/>
                <w:color w:val="000000"/>
                <w:sz w:val="24"/>
                <w:szCs w:val="24"/>
              </w:rPr>
              <w:t>submit</w:t>
            </w:r>
            <w:r w:rsidR="000E2724">
              <w:rPr>
                <w:rFonts w:ascii="Calibri" w:hAnsi="Calibri" w:cs="Calibri"/>
                <w:color w:val="000000"/>
                <w:sz w:val="24"/>
                <w:szCs w:val="24"/>
              </w:rPr>
              <w:t>s</w:t>
            </w:r>
            <w:r w:rsidRPr="00C33AE0">
              <w:rPr>
                <w:rFonts w:ascii="Calibri" w:hAnsi="Calibri" w:cs="Calibri"/>
                <w:color w:val="000000"/>
                <w:sz w:val="24"/>
                <w:szCs w:val="24"/>
              </w:rPr>
              <w:t>.</w:t>
            </w:r>
          </w:p>
          <w:p w14:paraId="09047FC5" w14:textId="7F2E0E19" w:rsidR="00FD398F" w:rsidRPr="001944E9" w:rsidRDefault="00FD398F" w:rsidP="00571C26">
            <w:pPr>
              <w:spacing w:line="276" w:lineRule="auto"/>
              <w:rPr>
                <w:rFonts w:cstheme="minorHAnsi"/>
                <w:sz w:val="24"/>
                <w:szCs w:val="24"/>
              </w:rPr>
            </w:pPr>
          </w:p>
        </w:tc>
      </w:tr>
    </w:tbl>
    <w:p w14:paraId="3410772F" w14:textId="77777777" w:rsidR="00DE4FEA" w:rsidRPr="001944E9" w:rsidRDefault="00DE4FEA" w:rsidP="003D4FC3">
      <w:pPr>
        <w:spacing w:after="0" w:line="276" w:lineRule="auto"/>
        <w:rPr>
          <w:rFonts w:cstheme="minorHAnsi"/>
          <w:sz w:val="24"/>
          <w:szCs w:val="24"/>
        </w:rPr>
      </w:pPr>
    </w:p>
    <w:p w14:paraId="4141C44B" w14:textId="0B16BFB7" w:rsidR="00FD398F" w:rsidRPr="00FD398F" w:rsidRDefault="00FD398F" w:rsidP="00FD398F">
      <w:pPr>
        <w:tabs>
          <w:tab w:val="num" w:pos="720"/>
        </w:tabs>
        <w:spacing w:after="0" w:line="276" w:lineRule="auto"/>
        <w:rPr>
          <w:rFonts w:cstheme="minorHAnsi"/>
          <w:b/>
          <w:sz w:val="26"/>
          <w:szCs w:val="26"/>
        </w:rPr>
      </w:pPr>
      <w:r w:rsidRPr="00FD398F">
        <w:rPr>
          <w:rFonts w:cstheme="minorHAnsi"/>
          <w:b/>
          <w:sz w:val="26"/>
          <w:szCs w:val="26"/>
        </w:rPr>
        <w:t>To be provided to the committee by EWC</w:t>
      </w:r>
      <w:r>
        <w:rPr>
          <w:rFonts w:cstheme="minorHAnsi"/>
          <w:b/>
          <w:sz w:val="26"/>
          <w:szCs w:val="26"/>
        </w:rPr>
        <w:t xml:space="preserve"> officers</w:t>
      </w:r>
      <w:r w:rsidR="00886BEB">
        <w:rPr>
          <w:rFonts w:cstheme="minorHAnsi"/>
          <w:b/>
          <w:sz w:val="26"/>
          <w:szCs w:val="26"/>
        </w:rPr>
        <w:t>, per programme</w:t>
      </w:r>
      <w:r w:rsidRPr="00FD398F">
        <w:rPr>
          <w:rFonts w:cstheme="minorHAnsi"/>
          <w:b/>
          <w:sz w:val="26"/>
          <w:szCs w:val="26"/>
        </w:rPr>
        <w:t>:</w:t>
      </w:r>
    </w:p>
    <w:tbl>
      <w:tblPr>
        <w:tblStyle w:val="TableGrid1"/>
        <w:tblW w:w="9067" w:type="dxa"/>
        <w:tblLook w:val="04A0" w:firstRow="1" w:lastRow="0" w:firstColumn="1" w:lastColumn="0" w:noHBand="0" w:noVBand="1"/>
      </w:tblPr>
      <w:tblGrid>
        <w:gridCol w:w="9067"/>
      </w:tblGrid>
      <w:tr w:rsidR="00FD398F" w:rsidRPr="00FD398F" w14:paraId="1FD08DED" w14:textId="77777777" w:rsidTr="00467FF7">
        <w:tc>
          <w:tcPr>
            <w:tcW w:w="9067" w:type="dxa"/>
          </w:tcPr>
          <w:p w14:paraId="622E5548" w14:textId="77777777" w:rsidR="005B0971" w:rsidRPr="001944E9" w:rsidRDefault="005B0971" w:rsidP="005B0971">
            <w:pPr>
              <w:spacing w:line="276" w:lineRule="auto"/>
              <w:rPr>
                <w:rFonts w:cstheme="minorHAnsi"/>
                <w:sz w:val="24"/>
                <w:szCs w:val="24"/>
              </w:rPr>
            </w:pPr>
            <w:proofErr w:type="spellStart"/>
            <w:r>
              <w:rPr>
                <w:rFonts w:cstheme="minorHAnsi"/>
                <w:sz w:val="24"/>
                <w:szCs w:val="24"/>
              </w:rPr>
              <w:t>Lastest</w:t>
            </w:r>
            <w:proofErr w:type="spellEnd"/>
            <w:r w:rsidRPr="001944E9">
              <w:rPr>
                <w:rFonts w:cstheme="minorHAnsi"/>
                <w:sz w:val="24"/>
                <w:szCs w:val="24"/>
              </w:rPr>
              <w:t xml:space="preserve"> accreditation</w:t>
            </w:r>
            <w:r>
              <w:rPr>
                <w:rFonts w:cstheme="minorHAnsi"/>
                <w:sz w:val="24"/>
                <w:szCs w:val="24"/>
              </w:rPr>
              <w:t xml:space="preserve"> or reaccreditation</w:t>
            </w:r>
            <w:r w:rsidRPr="001944E9">
              <w:rPr>
                <w:rFonts w:cstheme="minorHAnsi"/>
                <w:sz w:val="24"/>
                <w:szCs w:val="24"/>
              </w:rPr>
              <w:t xml:space="preserve"> report</w:t>
            </w:r>
          </w:p>
          <w:p w14:paraId="6B470D27" w14:textId="4BC4031F" w:rsidR="00FD398F" w:rsidRPr="00FD398F" w:rsidRDefault="00FD398F" w:rsidP="00FD398F">
            <w:pPr>
              <w:spacing w:after="160" w:line="276" w:lineRule="auto"/>
              <w:ind w:left="720"/>
              <w:contextualSpacing/>
              <w:rPr>
                <w:rFonts w:cstheme="minorHAnsi"/>
                <w:sz w:val="24"/>
                <w:szCs w:val="24"/>
              </w:rPr>
            </w:pPr>
          </w:p>
        </w:tc>
      </w:tr>
      <w:tr w:rsidR="00FD398F" w:rsidRPr="00FD398F" w14:paraId="02AF4B06" w14:textId="77777777" w:rsidTr="00467FF7">
        <w:tc>
          <w:tcPr>
            <w:tcW w:w="9067" w:type="dxa"/>
          </w:tcPr>
          <w:p w14:paraId="6B6D6FB1" w14:textId="29F1A718" w:rsidR="00FD398F" w:rsidRDefault="00FD398F" w:rsidP="005B0971">
            <w:pPr>
              <w:spacing w:after="160" w:line="276" w:lineRule="auto"/>
              <w:contextualSpacing/>
              <w:rPr>
                <w:rFonts w:cstheme="minorHAnsi"/>
                <w:sz w:val="24"/>
                <w:szCs w:val="24"/>
              </w:rPr>
            </w:pPr>
            <w:r w:rsidRPr="00FD398F">
              <w:rPr>
                <w:rFonts w:cstheme="minorHAnsi"/>
                <w:sz w:val="24"/>
                <w:szCs w:val="24"/>
              </w:rPr>
              <w:t>Conditions monitoring outcome letter</w:t>
            </w:r>
            <w:r w:rsidR="00886BEB">
              <w:rPr>
                <w:rFonts w:cstheme="minorHAnsi"/>
                <w:sz w:val="24"/>
                <w:szCs w:val="24"/>
              </w:rPr>
              <w:t xml:space="preserve"> </w:t>
            </w:r>
            <w:r w:rsidR="00886BEB" w:rsidRPr="00FD398F">
              <w:rPr>
                <w:rFonts w:cstheme="minorHAnsi"/>
                <w:sz w:val="24"/>
                <w:szCs w:val="24"/>
              </w:rPr>
              <w:t>(if applicable)</w:t>
            </w:r>
          </w:p>
          <w:p w14:paraId="4C26AC5D" w14:textId="7FF1699C" w:rsidR="00FD398F" w:rsidRPr="00FD398F" w:rsidRDefault="00FD398F" w:rsidP="00FD398F">
            <w:pPr>
              <w:spacing w:after="160" w:line="276" w:lineRule="auto"/>
              <w:ind w:left="720"/>
              <w:contextualSpacing/>
              <w:rPr>
                <w:rFonts w:cstheme="minorHAnsi"/>
                <w:sz w:val="24"/>
                <w:szCs w:val="24"/>
              </w:rPr>
            </w:pPr>
          </w:p>
        </w:tc>
      </w:tr>
      <w:tr w:rsidR="00FD398F" w:rsidRPr="00FD398F" w14:paraId="22553D54" w14:textId="77777777" w:rsidTr="00467FF7">
        <w:tc>
          <w:tcPr>
            <w:tcW w:w="9067" w:type="dxa"/>
          </w:tcPr>
          <w:p w14:paraId="759466B7" w14:textId="2A16AC08" w:rsidR="00FD398F" w:rsidRDefault="00FD398F" w:rsidP="005B0971">
            <w:pPr>
              <w:spacing w:after="160" w:line="276" w:lineRule="auto"/>
              <w:contextualSpacing/>
              <w:rPr>
                <w:rFonts w:cstheme="minorHAnsi"/>
                <w:sz w:val="24"/>
                <w:szCs w:val="24"/>
              </w:rPr>
            </w:pPr>
            <w:r w:rsidRPr="00FD398F">
              <w:rPr>
                <w:rFonts w:cstheme="minorHAnsi"/>
                <w:sz w:val="24"/>
                <w:szCs w:val="24"/>
              </w:rPr>
              <w:t>Action plan to address conditions</w:t>
            </w:r>
            <w:r w:rsidR="00886BEB">
              <w:rPr>
                <w:rFonts w:cstheme="minorHAnsi"/>
                <w:sz w:val="24"/>
                <w:szCs w:val="24"/>
              </w:rPr>
              <w:t xml:space="preserve"> </w:t>
            </w:r>
            <w:r w:rsidR="00886BEB" w:rsidRPr="00FD398F">
              <w:rPr>
                <w:rFonts w:cstheme="minorHAnsi"/>
                <w:sz w:val="24"/>
                <w:szCs w:val="24"/>
              </w:rPr>
              <w:t>(if applicable)</w:t>
            </w:r>
          </w:p>
          <w:p w14:paraId="6E071FA0" w14:textId="4B617A0F" w:rsidR="00FD398F" w:rsidRPr="00FD398F" w:rsidRDefault="00FD398F" w:rsidP="00FD398F">
            <w:pPr>
              <w:spacing w:after="160" w:line="276" w:lineRule="auto"/>
              <w:ind w:left="720"/>
              <w:contextualSpacing/>
              <w:rPr>
                <w:rFonts w:cstheme="minorHAnsi"/>
                <w:sz w:val="24"/>
                <w:szCs w:val="24"/>
              </w:rPr>
            </w:pPr>
          </w:p>
        </w:tc>
      </w:tr>
      <w:tr w:rsidR="00FD398F" w:rsidRPr="00FD398F" w14:paraId="04437823" w14:textId="77777777" w:rsidTr="00467FF7">
        <w:tc>
          <w:tcPr>
            <w:tcW w:w="9067" w:type="dxa"/>
          </w:tcPr>
          <w:p w14:paraId="32B6E78C" w14:textId="77777777" w:rsidR="00FD398F" w:rsidRDefault="00FD398F" w:rsidP="005B0971">
            <w:pPr>
              <w:spacing w:after="160" w:line="276" w:lineRule="auto"/>
              <w:contextualSpacing/>
              <w:rPr>
                <w:rFonts w:cstheme="minorHAnsi"/>
                <w:sz w:val="24"/>
                <w:szCs w:val="24"/>
              </w:rPr>
            </w:pPr>
            <w:r w:rsidRPr="00FD398F">
              <w:rPr>
                <w:rFonts w:cstheme="minorHAnsi"/>
                <w:sz w:val="24"/>
                <w:szCs w:val="24"/>
              </w:rPr>
              <w:t>Action plan to address further recommendations (if applicable)</w:t>
            </w:r>
          </w:p>
          <w:p w14:paraId="1EB797B3" w14:textId="720130B8" w:rsidR="00FD398F" w:rsidRPr="00FD398F" w:rsidRDefault="00FD398F" w:rsidP="00FD398F">
            <w:pPr>
              <w:spacing w:after="160" w:line="276" w:lineRule="auto"/>
              <w:ind w:left="720"/>
              <w:contextualSpacing/>
              <w:rPr>
                <w:rFonts w:cstheme="minorHAnsi"/>
                <w:sz w:val="24"/>
                <w:szCs w:val="24"/>
              </w:rPr>
            </w:pPr>
          </w:p>
        </w:tc>
      </w:tr>
      <w:tr w:rsidR="00FD398F" w:rsidRPr="00FD398F" w14:paraId="5D04885B" w14:textId="77777777" w:rsidTr="00467FF7">
        <w:tc>
          <w:tcPr>
            <w:tcW w:w="9067" w:type="dxa"/>
          </w:tcPr>
          <w:p w14:paraId="269EB06C" w14:textId="77777777" w:rsidR="00FD398F" w:rsidRDefault="00FD398F" w:rsidP="005B0971">
            <w:pPr>
              <w:spacing w:after="160" w:line="276" w:lineRule="auto"/>
              <w:contextualSpacing/>
              <w:rPr>
                <w:rFonts w:cstheme="minorHAnsi"/>
                <w:sz w:val="24"/>
                <w:szCs w:val="24"/>
              </w:rPr>
            </w:pPr>
            <w:r w:rsidRPr="00FD398F">
              <w:rPr>
                <w:rFonts w:cstheme="minorHAnsi"/>
                <w:sz w:val="24"/>
                <w:szCs w:val="24"/>
              </w:rPr>
              <w:t>Document – common conditions / themes identified across all ITE partnerships</w:t>
            </w:r>
          </w:p>
          <w:p w14:paraId="49084324" w14:textId="2FC7FF6C" w:rsidR="00FD398F" w:rsidRPr="00FD398F" w:rsidRDefault="00FD398F" w:rsidP="00FD398F">
            <w:pPr>
              <w:spacing w:after="160" w:line="276" w:lineRule="auto"/>
              <w:ind w:left="720"/>
              <w:contextualSpacing/>
              <w:rPr>
                <w:rFonts w:cstheme="minorHAnsi"/>
                <w:sz w:val="24"/>
                <w:szCs w:val="24"/>
              </w:rPr>
            </w:pPr>
          </w:p>
        </w:tc>
      </w:tr>
      <w:tr w:rsidR="00FD398F" w:rsidRPr="00FD398F" w14:paraId="7C200C7C" w14:textId="77777777" w:rsidTr="00467FF7">
        <w:tc>
          <w:tcPr>
            <w:tcW w:w="9067" w:type="dxa"/>
          </w:tcPr>
          <w:p w14:paraId="04A89BBC" w14:textId="77777777" w:rsidR="00FD398F" w:rsidRDefault="00FD398F" w:rsidP="005B0971">
            <w:pPr>
              <w:spacing w:after="160" w:line="276" w:lineRule="auto"/>
              <w:contextualSpacing/>
              <w:rPr>
                <w:rFonts w:cstheme="minorHAnsi"/>
                <w:sz w:val="24"/>
                <w:szCs w:val="24"/>
              </w:rPr>
            </w:pPr>
            <w:r w:rsidRPr="00FD398F">
              <w:rPr>
                <w:rFonts w:cstheme="minorHAnsi"/>
                <w:sz w:val="24"/>
                <w:szCs w:val="24"/>
              </w:rPr>
              <w:t>Partnership’s most recent Estyn report</w:t>
            </w:r>
          </w:p>
          <w:p w14:paraId="3AA8E32D" w14:textId="0A94AC74" w:rsidR="00FD398F" w:rsidRPr="00FD398F" w:rsidRDefault="00FD398F" w:rsidP="00FD398F">
            <w:pPr>
              <w:spacing w:after="160" w:line="276" w:lineRule="auto"/>
              <w:ind w:left="720"/>
              <w:contextualSpacing/>
              <w:rPr>
                <w:rFonts w:cstheme="minorHAnsi"/>
                <w:sz w:val="24"/>
                <w:szCs w:val="24"/>
              </w:rPr>
            </w:pPr>
          </w:p>
        </w:tc>
      </w:tr>
      <w:tr w:rsidR="005B0971" w:rsidRPr="00FD398F" w14:paraId="32AC64B0" w14:textId="77777777" w:rsidTr="00467FF7">
        <w:tc>
          <w:tcPr>
            <w:tcW w:w="9067" w:type="dxa"/>
          </w:tcPr>
          <w:p w14:paraId="3C298720" w14:textId="77777777" w:rsidR="005B0971" w:rsidRPr="00B56D58" w:rsidRDefault="005B0971" w:rsidP="005B0971">
            <w:pPr>
              <w:spacing w:line="276" w:lineRule="auto"/>
              <w:rPr>
                <w:rFonts w:cstheme="minorHAnsi"/>
                <w:sz w:val="24"/>
                <w:szCs w:val="24"/>
              </w:rPr>
            </w:pPr>
            <w:r w:rsidRPr="00B56D58">
              <w:rPr>
                <w:rFonts w:cstheme="minorHAnsi"/>
                <w:sz w:val="24"/>
                <w:szCs w:val="24"/>
              </w:rPr>
              <w:t xml:space="preserve">Student evidence - Access to the students PLP </w:t>
            </w:r>
            <w:r>
              <w:rPr>
                <w:rFonts w:cstheme="minorHAnsi"/>
                <w:sz w:val="24"/>
                <w:szCs w:val="24"/>
              </w:rPr>
              <w:t>(PDF team to provide temporary access to chosen students’ previous learning passports)</w:t>
            </w:r>
          </w:p>
          <w:p w14:paraId="4848FA05" w14:textId="77777777" w:rsidR="005B0971" w:rsidRPr="00FD398F" w:rsidRDefault="005B0971" w:rsidP="005B0971">
            <w:pPr>
              <w:spacing w:line="276" w:lineRule="auto"/>
              <w:rPr>
                <w:rFonts w:cstheme="minorHAnsi"/>
                <w:sz w:val="24"/>
                <w:szCs w:val="24"/>
              </w:rPr>
            </w:pPr>
          </w:p>
        </w:tc>
      </w:tr>
      <w:tr w:rsidR="00FD398F" w:rsidRPr="00FD398F" w14:paraId="1C85800F" w14:textId="77777777" w:rsidTr="00467FF7">
        <w:tc>
          <w:tcPr>
            <w:tcW w:w="9067" w:type="dxa"/>
          </w:tcPr>
          <w:p w14:paraId="49B3CF0F" w14:textId="0F9A7D7A" w:rsidR="00FD398F" w:rsidRDefault="00FD398F" w:rsidP="005B0971">
            <w:pPr>
              <w:spacing w:after="160" w:line="276" w:lineRule="auto"/>
              <w:contextualSpacing/>
              <w:rPr>
                <w:rFonts w:cstheme="minorHAnsi"/>
                <w:sz w:val="24"/>
                <w:szCs w:val="24"/>
              </w:rPr>
            </w:pPr>
            <w:r w:rsidRPr="00FD398F">
              <w:rPr>
                <w:rFonts w:cstheme="minorHAnsi"/>
                <w:sz w:val="24"/>
                <w:szCs w:val="24"/>
              </w:rPr>
              <w:t>Any major/minor change submissions received since last monitoring meeting</w:t>
            </w:r>
            <w:r w:rsidR="00886BEB">
              <w:rPr>
                <w:rFonts w:cstheme="minorHAnsi"/>
                <w:sz w:val="24"/>
                <w:szCs w:val="24"/>
              </w:rPr>
              <w:t xml:space="preserve"> </w:t>
            </w:r>
            <w:r w:rsidR="00886BEB" w:rsidRPr="00FD398F">
              <w:rPr>
                <w:rFonts w:cstheme="minorHAnsi"/>
                <w:sz w:val="24"/>
                <w:szCs w:val="24"/>
              </w:rPr>
              <w:t>(if applicable)</w:t>
            </w:r>
          </w:p>
          <w:p w14:paraId="392005A6" w14:textId="53B45F2B" w:rsidR="00FD398F" w:rsidRPr="00FD398F" w:rsidRDefault="00FD398F" w:rsidP="00FD398F">
            <w:pPr>
              <w:spacing w:after="160" w:line="276" w:lineRule="auto"/>
              <w:ind w:left="720"/>
              <w:contextualSpacing/>
              <w:rPr>
                <w:rFonts w:cstheme="minorHAnsi"/>
                <w:sz w:val="24"/>
                <w:szCs w:val="24"/>
              </w:rPr>
            </w:pPr>
          </w:p>
        </w:tc>
      </w:tr>
    </w:tbl>
    <w:p w14:paraId="184A3333" w14:textId="40E6AF1C" w:rsidR="00DE4FEA" w:rsidRPr="001944E9" w:rsidRDefault="00DE4FEA" w:rsidP="003D4FC3">
      <w:pPr>
        <w:spacing w:after="0" w:line="276" w:lineRule="auto"/>
        <w:rPr>
          <w:rFonts w:cstheme="minorHAnsi"/>
          <w:i/>
          <w:sz w:val="24"/>
          <w:szCs w:val="24"/>
        </w:rPr>
      </w:pPr>
    </w:p>
    <w:p w14:paraId="6CD8A2AE" w14:textId="395F7E9A" w:rsidR="00CF1636" w:rsidRPr="001944E9" w:rsidRDefault="00CF1636" w:rsidP="003D4FC3">
      <w:pPr>
        <w:spacing w:after="0" w:line="276" w:lineRule="auto"/>
        <w:rPr>
          <w:rFonts w:cstheme="minorHAnsi"/>
          <w:i/>
          <w:sz w:val="24"/>
          <w:szCs w:val="24"/>
        </w:rPr>
      </w:pPr>
    </w:p>
    <w:p w14:paraId="1B9CDAFF" w14:textId="2AC31B58" w:rsidR="004073E9" w:rsidRDefault="004073E9">
      <w:pPr>
        <w:rPr>
          <w:rFonts w:cstheme="minorHAnsi"/>
          <w:b/>
          <w:sz w:val="24"/>
          <w:szCs w:val="24"/>
        </w:rPr>
      </w:pPr>
      <w:r>
        <w:rPr>
          <w:rFonts w:cstheme="minorHAnsi"/>
          <w:b/>
          <w:sz w:val="24"/>
          <w:szCs w:val="24"/>
        </w:rPr>
        <w:br w:type="page"/>
      </w:r>
    </w:p>
    <w:p w14:paraId="2F656E2D" w14:textId="77777777" w:rsidR="00D8430E" w:rsidRPr="00D8430E" w:rsidRDefault="004073E9" w:rsidP="00D8430E">
      <w:pPr>
        <w:pStyle w:val="Heading1"/>
      </w:pPr>
      <w:bookmarkStart w:id="17" w:name="_Toc212445711"/>
      <w:r w:rsidRPr="00D8430E">
        <w:lastRenderedPageBreak/>
        <w:t>Annex B</w:t>
      </w:r>
      <w:bookmarkEnd w:id="17"/>
    </w:p>
    <w:p w14:paraId="7FFCA27C" w14:textId="1ABBBD9A" w:rsidR="00E10029" w:rsidRDefault="00E10029" w:rsidP="00B92A42">
      <w:r w:rsidRPr="00540676">
        <w:rPr>
          <w:noProof/>
          <w:lang w:eastAsia="en-GB"/>
        </w:rPr>
        <w:drawing>
          <wp:anchor distT="0" distB="0" distL="114300" distR="114300" simplePos="0" relativeHeight="251661312" behindDoc="0" locked="0" layoutInCell="1" allowOverlap="1" wp14:anchorId="71CE8F85" wp14:editId="1E51B402">
            <wp:simplePos x="0" y="0"/>
            <wp:positionH relativeFrom="margin">
              <wp:align>left</wp:align>
            </wp:positionH>
            <wp:positionV relativeFrom="paragraph">
              <wp:posOffset>166370</wp:posOffset>
            </wp:positionV>
            <wp:extent cx="1028700" cy="1081405"/>
            <wp:effectExtent l="0" t="0" r="0" b="4445"/>
            <wp:wrapNone/>
            <wp:docPr id="3" name="Picture 3" descr="P:\E. Communications, Publications &amp; Events\Logos &amp; Style Guides\EWC\Standard logos and style guide\EWC Colour Logo without bo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E. Communications, Publications &amp; Events\Logos &amp; Style Guides\EWC\Standard logos and style guide\EWC Colour Logo without box.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028700" cy="10814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AC259FC" w14:textId="2ED4787A" w:rsidR="004073E9" w:rsidRPr="006E1095" w:rsidRDefault="004073E9" w:rsidP="004073E9">
      <w:pPr>
        <w:tabs>
          <w:tab w:val="num" w:pos="720"/>
        </w:tabs>
        <w:spacing w:line="276" w:lineRule="auto"/>
        <w:jc w:val="center"/>
        <w:rPr>
          <w:rFonts w:cstheme="minorHAnsi"/>
          <w:b/>
          <w:sz w:val="36"/>
          <w:szCs w:val="36"/>
        </w:rPr>
      </w:pPr>
      <w:r w:rsidRPr="006E1095">
        <w:rPr>
          <w:rFonts w:cstheme="minorHAnsi"/>
          <w:b/>
          <w:sz w:val="36"/>
          <w:szCs w:val="36"/>
        </w:rPr>
        <w:t xml:space="preserve">EWC </w:t>
      </w:r>
      <w:r>
        <w:rPr>
          <w:rFonts w:cstheme="minorHAnsi"/>
          <w:b/>
          <w:sz w:val="36"/>
          <w:szCs w:val="36"/>
        </w:rPr>
        <w:t>Monitoring</w:t>
      </w:r>
      <w:r w:rsidRPr="006E1095">
        <w:rPr>
          <w:rFonts w:cstheme="minorHAnsi"/>
          <w:b/>
          <w:sz w:val="36"/>
          <w:szCs w:val="36"/>
        </w:rPr>
        <w:t xml:space="preserve"> </w:t>
      </w:r>
      <w:r w:rsidR="008F20AA">
        <w:rPr>
          <w:rFonts w:cstheme="minorHAnsi"/>
          <w:b/>
          <w:sz w:val="36"/>
          <w:szCs w:val="36"/>
        </w:rPr>
        <w:t xml:space="preserve"> </w:t>
      </w:r>
    </w:p>
    <w:p w14:paraId="0D031E86" w14:textId="77777777" w:rsidR="004073E9" w:rsidRPr="006E1095" w:rsidRDefault="004073E9" w:rsidP="004073E9">
      <w:pPr>
        <w:tabs>
          <w:tab w:val="num" w:pos="720"/>
        </w:tabs>
        <w:spacing w:line="276" w:lineRule="auto"/>
        <w:jc w:val="center"/>
        <w:rPr>
          <w:rFonts w:cstheme="minorHAnsi"/>
          <w:b/>
          <w:sz w:val="36"/>
          <w:szCs w:val="36"/>
        </w:rPr>
      </w:pPr>
      <w:r w:rsidRPr="006E1095">
        <w:rPr>
          <w:rFonts w:cstheme="minorHAnsi"/>
          <w:b/>
          <w:sz w:val="36"/>
          <w:szCs w:val="36"/>
        </w:rPr>
        <w:t>Assessment Visit</w:t>
      </w:r>
    </w:p>
    <w:p w14:paraId="437FBE75" w14:textId="56B26FE5" w:rsidR="004073E9" w:rsidRDefault="004073E9" w:rsidP="004073E9"/>
    <w:p w14:paraId="739026D4" w14:textId="5AC0511B" w:rsidR="004073E9" w:rsidRDefault="00E10029" w:rsidP="008F20AA">
      <w:pPr>
        <w:spacing w:after="0"/>
        <w:rPr>
          <w:rFonts w:cstheme="minorHAnsi"/>
          <w:b/>
          <w:bCs/>
          <w:sz w:val="28"/>
          <w:szCs w:val="28"/>
        </w:rPr>
      </w:pPr>
      <w:bookmarkStart w:id="18" w:name="_Toc208475534"/>
      <w:bookmarkStart w:id="19" w:name="_Hlk208475938"/>
      <w:r>
        <w:rPr>
          <w:rFonts w:cstheme="minorHAnsi"/>
          <w:b/>
          <w:bCs/>
          <w:sz w:val="28"/>
          <w:szCs w:val="28"/>
        </w:rPr>
        <w:t>P</w:t>
      </w:r>
      <w:r w:rsidR="004073E9" w:rsidRPr="00DE27F7">
        <w:rPr>
          <w:rFonts w:cstheme="minorHAnsi"/>
          <w:b/>
          <w:bCs/>
          <w:sz w:val="28"/>
          <w:szCs w:val="28"/>
        </w:rPr>
        <w:t xml:space="preserve">urpose </w:t>
      </w:r>
      <w:bookmarkEnd w:id="18"/>
    </w:p>
    <w:p w14:paraId="1EF45AE4" w14:textId="77777777" w:rsidR="008F20AA" w:rsidRPr="008F20AA" w:rsidRDefault="008F20AA" w:rsidP="008F20AA">
      <w:pPr>
        <w:spacing w:after="0"/>
        <w:rPr>
          <w:rFonts w:cstheme="minorHAnsi"/>
          <w:b/>
          <w:bCs/>
          <w:sz w:val="24"/>
          <w:szCs w:val="28"/>
        </w:rPr>
      </w:pPr>
    </w:p>
    <w:p w14:paraId="1D746F7A" w14:textId="5A68AB28" w:rsidR="004073E9" w:rsidRPr="00DE27F7" w:rsidRDefault="004073E9" w:rsidP="004073E9">
      <w:pPr>
        <w:spacing w:after="0" w:line="240" w:lineRule="auto"/>
        <w:rPr>
          <w:rFonts w:cstheme="minorHAnsi"/>
          <w:sz w:val="24"/>
          <w:szCs w:val="24"/>
        </w:rPr>
      </w:pPr>
      <w:r w:rsidRPr="00DE27F7">
        <w:rPr>
          <w:rFonts w:cstheme="minorHAnsi"/>
          <w:sz w:val="24"/>
          <w:szCs w:val="24"/>
        </w:rPr>
        <w:t xml:space="preserve">The purpose of the </w:t>
      </w:r>
      <w:r w:rsidR="000C38D9">
        <w:rPr>
          <w:rFonts w:cstheme="minorHAnsi"/>
          <w:sz w:val="24"/>
          <w:szCs w:val="24"/>
        </w:rPr>
        <w:t>monitoring</w:t>
      </w:r>
      <w:r w:rsidR="000C38D9" w:rsidRPr="00DE27F7">
        <w:rPr>
          <w:rFonts w:cstheme="minorHAnsi"/>
          <w:sz w:val="24"/>
          <w:szCs w:val="24"/>
        </w:rPr>
        <w:t xml:space="preserve"> </w:t>
      </w:r>
      <w:r w:rsidRPr="00DE27F7">
        <w:rPr>
          <w:rFonts w:cstheme="minorHAnsi"/>
          <w:sz w:val="24"/>
          <w:szCs w:val="24"/>
        </w:rPr>
        <w:t>visit is for the committee</w:t>
      </w:r>
      <w:r w:rsidRPr="00DE27F7">
        <w:rPr>
          <w:rFonts w:cstheme="minorHAnsi"/>
          <w:b/>
          <w:bCs/>
          <w:sz w:val="24"/>
          <w:szCs w:val="24"/>
        </w:rPr>
        <w:t xml:space="preserve"> </w:t>
      </w:r>
      <w:r w:rsidRPr="00DE27F7">
        <w:rPr>
          <w:rFonts w:cstheme="minorHAnsi"/>
          <w:sz w:val="24"/>
          <w:szCs w:val="24"/>
        </w:rPr>
        <w:t>to identify additional evidence that supports the claims made in the Partnership’s programme submission. The committee will have read the</w:t>
      </w:r>
      <w:r w:rsidR="00E10029">
        <w:rPr>
          <w:rFonts w:cstheme="minorHAnsi"/>
          <w:sz w:val="24"/>
          <w:szCs w:val="24"/>
        </w:rPr>
        <w:t xml:space="preserve"> </w:t>
      </w:r>
      <w:r w:rsidR="00D8430E">
        <w:rPr>
          <w:rFonts w:cstheme="minorHAnsi"/>
          <w:sz w:val="24"/>
          <w:szCs w:val="24"/>
        </w:rPr>
        <w:t xml:space="preserve">accreditation </w:t>
      </w:r>
      <w:r w:rsidRPr="00DE27F7">
        <w:rPr>
          <w:rFonts w:cstheme="minorHAnsi"/>
          <w:sz w:val="24"/>
          <w:szCs w:val="24"/>
        </w:rPr>
        <w:t xml:space="preserve">submission </w:t>
      </w:r>
      <w:r w:rsidR="00E10029">
        <w:rPr>
          <w:rFonts w:cstheme="minorHAnsi"/>
          <w:sz w:val="24"/>
          <w:szCs w:val="24"/>
        </w:rPr>
        <w:t xml:space="preserve">and the Change proforma </w:t>
      </w:r>
      <w:r w:rsidRPr="00DE27F7">
        <w:rPr>
          <w:rFonts w:cstheme="minorHAnsi"/>
          <w:sz w:val="24"/>
          <w:szCs w:val="24"/>
        </w:rPr>
        <w:t>thoroughly in advance of the assessment but may ask further questions (during the professional dialogues) to gather additional information about the programme.</w:t>
      </w:r>
    </w:p>
    <w:p w14:paraId="16E55432" w14:textId="77777777" w:rsidR="004073E9" w:rsidRPr="00DE27F7" w:rsidRDefault="004073E9" w:rsidP="004073E9">
      <w:pPr>
        <w:spacing w:after="0" w:line="240" w:lineRule="auto"/>
        <w:rPr>
          <w:rFonts w:cstheme="minorHAnsi"/>
          <w:sz w:val="24"/>
          <w:szCs w:val="24"/>
        </w:rPr>
      </w:pPr>
    </w:p>
    <w:p w14:paraId="76DBB077" w14:textId="3F62617C" w:rsidR="004073E9" w:rsidRPr="00DE27F7" w:rsidRDefault="004073E9" w:rsidP="004073E9">
      <w:pPr>
        <w:spacing w:after="0" w:line="240" w:lineRule="auto"/>
        <w:rPr>
          <w:rFonts w:cstheme="minorHAnsi"/>
          <w:sz w:val="24"/>
          <w:szCs w:val="24"/>
        </w:rPr>
      </w:pPr>
      <w:r w:rsidRPr="00DE27F7">
        <w:rPr>
          <w:rFonts w:cstheme="minorHAnsi"/>
          <w:sz w:val="24"/>
          <w:szCs w:val="24"/>
        </w:rPr>
        <w:t xml:space="preserve">Any further information gathered throughout the visit will be considered as part of the committee’s assessment of the </w:t>
      </w:r>
      <w:r w:rsidR="000C38D9">
        <w:rPr>
          <w:rFonts w:cstheme="minorHAnsi"/>
          <w:sz w:val="24"/>
          <w:szCs w:val="24"/>
        </w:rPr>
        <w:t xml:space="preserve">programme’s compliance with the criteria. </w:t>
      </w:r>
    </w:p>
    <w:p w14:paraId="650DCF2C" w14:textId="77777777" w:rsidR="004073E9" w:rsidRPr="00DE27F7" w:rsidRDefault="004073E9" w:rsidP="004073E9">
      <w:pPr>
        <w:spacing w:after="0" w:line="240" w:lineRule="auto"/>
        <w:rPr>
          <w:rFonts w:cstheme="minorHAnsi"/>
        </w:rPr>
      </w:pPr>
    </w:p>
    <w:p w14:paraId="5DD1B442" w14:textId="77777777" w:rsidR="004073E9" w:rsidRPr="00D8430E" w:rsidRDefault="004073E9" w:rsidP="004073E9">
      <w:pPr>
        <w:spacing w:after="0" w:line="240" w:lineRule="auto"/>
        <w:rPr>
          <w:rFonts w:cstheme="minorHAnsi"/>
          <w:b/>
          <w:bCs/>
          <w:sz w:val="28"/>
          <w:szCs w:val="28"/>
        </w:rPr>
      </w:pPr>
      <w:r w:rsidRPr="00D8430E">
        <w:rPr>
          <w:rFonts w:cstheme="minorHAnsi"/>
          <w:b/>
          <w:bCs/>
          <w:sz w:val="28"/>
          <w:szCs w:val="28"/>
        </w:rPr>
        <w:t>Who from the partnership should attend?</w:t>
      </w:r>
    </w:p>
    <w:p w14:paraId="50FD29AF" w14:textId="77777777" w:rsidR="004073E9" w:rsidRPr="00DE27F7" w:rsidRDefault="004073E9" w:rsidP="004073E9">
      <w:pPr>
        <w:spacing w:after="0" w:line="240" w:lineRule="auto"/>
        <w:rPr>
          <w:rFonts w:cstheme="minorHAnsi"/>
          <w:sz w:val="24"/>
          <w:szCs w:val="24"/>
        </w:rPr>
      </w:pPr>
    </w:p>
    <w:p w14:paraId="1B34F305" w14:textId="3C429DCD" w:rsidR="004073E9" w:rsidRPr="00DE27F7" w:rsidRDefault="004073E9" w:rsidP="004073E9">
      <w:pPr>
        <w:spacing w:after="0" w:line="240" w:lineRule="auto"/>
        <w:rPr>
          <w:rFonts w:cstheme="minorHAnsi"/>
          <w:sz w:val="24"/>
          <w:szCs w:val="24"/>
        </w:rPr>
      </w:pPr>
      <w:r w:rsidRPr="00DE27F7">
        <w:rPr>
          <w:rFonts w:cstheme="minorHAnsi"/>
          <w:sz w:val="24"/>
          <w:szCs w:val="24"/>
        </w:rPr>
        <w:t xml:space="preserve">It is for the partnership and committee to decide who will attend the programme </w:t>
      </w:r>
      <w:r w:rsidR="000C38D9">
        <w:rPr>
          <w:rFonts w:cstheme="minorHAnsi"/>
          <w:sz w:val="24"/>
          <w:szCs w:val="24"/>
        </w:rPr>
        <w:t>monitoring</w:t>
      </w:r>
      <w:r w:rsidR="000C38D9" w:rsidRPr="00DE27F7">
        <w:rPr>
          <w:rFonts w:cstheme="minorHAnsi"/>
          <w:sz w:val="24"/>
          <w:szCs w:val="24"/>
        </w:rPr>
        <w:t xml:space="preserve"> </w:t>
      </w:r>
      <w:r w:rsidRPr="00DE27F7">
        <w:rPr>
          <w:rFonts w:cstheme="minorHAnsi"/>
          <w:sz w:val="24"/>
          <w:szCs w:val="24"/>
        </w:rPr>
        <w:t>meetings. It is important for the committee to be able to speak to representatives from all areas of the partnership, including both HEIs and partner schools to ensure meaningful professional dialogue (</w:t>
      </w:r>
      <w:r w:rsidRPr="00DE27F7">
        <w:rPr>
          <w:rFonts w:cstheme="minorHAnsi"/>
          <w:b/>
          <w:bCs/>
          <w:sz w:val="24"/>
          <w:szCs w:val="24"/>
        </w:rPr>
        <w:t>a maximum of 10 partnership representatives per meeting</w:t>
      </w:r>
      <w:r w:rsidRPr="00DE27F7">
        <w:rPr>
          <w:rFonts w:cstheme="minorHAnsi"/>
          <w:sz w:val="24"/>
          <w:szCs w:val="24"/>
        </w:rPr>
        <w:t>).</w:t>
      </w:r>
    </w:p>
    <w:p w14:paraId="595BD57D" w14:textId="77777777" w:rsidR="004073E9" w:rsidRPr="00DE27F7" w:rsidRDefault="004073E9" w:rsidP="004073E9">
      <w:pPr>
        <w:spacing w:after="0" w:line="240" w:lineRule="auto"/>
        <w:rPr>
          <w:rFonts w:cstheme="minorHAnsi"/>
          <w:sz w:val="24"/>
          <w:szCs w:val="24"/>
        </w:rPr>
      </w:pPr>
    </w:p>
    <w:p w14:paraId="331A11F9" w14:textId="67A2BA1E" w:rsidR="004073E9" w:rsidRPr="00D8430E" w:rsidRDefault="004073E9" w:rsidP="004073E9">
      <w:pPr>
        <w:spacing w:after="0" w:line="240" w:lineRule="auto"/>
        <w:rPr>
          <w:rFonts w:cstheme="minorHAnsi"/>
          <w:i/>
          <w:iCs/>
          <w:sz w:val="24"/>
          <w:szCs w:val="24"/>
        </w:rPr>
      </w:pPr>
      <w:r w:rsidRPr="00D8430E">
        <w:rPr>
          <w:rFonts w:cstheme="minorHAnsi"/>
          <w:i/>
          <w:iCs/>
          <w:sz w:val="24"/>
          <w:szCs w:val="24"/>
        </w:rPr>
        <w:t xml:space="preserve">Please ensure you advise the EWC who will be attending from the partnership at least </w:t>
      </w:r>
      <w:r w:rsidR="00EB744B">
        <w:rPr>
          <w:rFonts w:cstheme="minorHAnsi"/>
          <w:i/>
          <w:iCs/>
          <w:sz w:val="24"/>
          <w:szCs w:val="24"/>
        </w:rPr>
        <w:t>10</w:t>
      </w:r>
      <w:r w:rsidR="00EB744B" w:rsidRPr="00D8430E">
        <w:rPr>
          <w:rFonts w:cstheme="minorHAnsi"/>
          <w:i/>
          <w:iCs/>
          <w:sz w:val="24"/>
          <w:szCs w:val="24"/>
        </w:rPr>
        <w:t xml:space="preserve"> </w:t>
      </w:r>
      <w:r w:rsidRPr="00D8430E">
        <w:rPr>
          <w:rFonts w:cstheme="minorHAnsi"/>
          <w:i/>
          <w:iCs/>
          <w:sz w:val="24"/>
          <w:szCs w:val="24"/>
        </w:rPr>
        <w:t>working days in advance of the assessment.</w:t>
      </w:r>
    </w:p>
    <w:p w14:paraId="0A305713" w14:textId="77777777" w:rsidR="004073E9" w:rsidRPr="008F20AA" w:rsidRDefault="004073E9" w:rsidP="008F20AA">
      <w:pPr>
        <w:spacing w:after="0"/>
        <w:rPr>
          <w:rFonts w:cstheme="minorHAnsi"/>
          <w:b/>
          <w:bCs/>
          <w:sz w:val="24"/>
          <w:szCs w:val="28"/>
        </w:rPr>
      </w:pPr>
      <w:bookmarkStart w:id="20" w:name="_Toc208475535"/>
    </w:p>
    <w:p w14:paraId="7B8930AA" w14:textId="64CC90DF" w:rsidR="004073E9" w:rsidRDefault="00E10029" w:rsidP="008F20AA">
      <w:pPr>
        <w:spacing w:after="0"/>
        <w:rPr>
          <w:rFonts w:cstheme="minorHAnsi"/>
          <w:b/>
          <w:bCs/>
          <w:sz w:val="28"/>
          <w:szCs w:val="28"/>
        </w:rPr>
      </w:pPr>
      <w:r>
        <w:rPr>
          <w:rFonts w:cstheme="minorHAnsi"/>
          <w:b/>
          <w:bCs/>
          <w:sz w:val="28"/>
          <w:szCs w:val="28"/>
        </w:rPr>
        <w:t>Monitoring visit</w:t>
      </w:r>
      <w:r w:rsidR="004073E9" w:rsidRPr="00DE27F7">
        <w:rPr>
          <w:rFonts w:cstheme="minorHAnsi"/>
          <w:b/>
          <w:bCs/>
          <w:sz w:val="28"/>
          <w:szCs w:val="28"/>
        </w:rPr>
        <w:t xml:space="preserve"> schedule</w:t>
      </w:r>
      <w:bookmarkEnd w:id="20"/>
    </w:p>
    <w:p w14:paraId="16DEB79F" w14:textId="77777777" w:rsidR="008F20AA" w:rsidRPr="008F20AA" w:rsidRDefault="008F20AA" w:rsidP="008F20AA">
      <w:pPr>
        <w:spacing w:after="0"/>
        <w:rPr>
          <w:rFonts w:cstheme="minorHAnsi"/>
          <w:b/>
          <w:bCs/>
          <w:sz w:val="24"/>
          <w:szCs w:val="28"/>
        </w:rPr>
      </w:pPr>
    </w:p>
    <w:p w14:paraId="00B647ED" w14:textId="3FEEA465" w:rsidR="00674948" w:rsidRPr="006E1095" w:rsidRDefault="00674948" w:rsidP="00674948">
      <w:pPr>
        <w:rPr>
          <w:rFonts w:cstheme="minorHAnsi"/>
          <w:i/>
          <w:sz w:val="24"/>
          <w:szCs w:val="32"/>
        </w:rPr>
      </w:pPr>
      <w:r>
        <w:rPr>
          <w:rFonts w:cstheme="minorHAnsi"/>
          <w:i/>
          <w:sz w:val="24"/>
          <w:szCs w:val="32"/>
        </w:rPr>
        <w:t xml:space="preserve">Please note: The number of days needed will depend on the number of programmes submitted for monitoring. </w:t>
      </w:r>
    </w:p>
    <w:p w14:paraId="74E11B5C" w14:textId="38043842" w:rsidR="006125CE" w:rsidRPr="004073E9" w:rsidRDefault="006125CE" w:rsidP="006125CE">
      <w:pPr>
        <w:spacing w:after="0" w:line="276" w:lineRule="auto"/>
        <w:rPr>
          <w:rFonts w:cstheme="minorHAnsi"/>
          <w:sz w:val="24"/>
          <w:szCs w:val="24"/>
        </w:rPr>
      </w:pPr>
      <w:r w:rsidRPr="004073E9">
        <w:rPr>
          <w:rFonts w:cstheme="minorHAnsi"/>
          <w:sz w:val="24"/>
          <w:szCs w:val="24"/>
        </w:rPr>
        <w:t xml:space="preserve">A sample schedule for a monitoring visit is provided below; however, schedules will be bespoke to each partnership, and negotiated between the committee and the partnership ahead of the </w:t>
      </w:r>
      <w:r w:rsidR="0094270E">
        <w:rPr>
          <w:rFonts w:cstheme="minorHAnsi"/>
          <w:sz w:val="24"/>
          <w:szCs w:val="24"/>
        </w:rPr>
        <w:t>assessment</w:t>
      </w:r>
      <w:r w:rsidRPr="004073E9">
        <w:rPr>
          <w:rFonts w:cstheme="minorHAnsi"/>
          <w:sz w:val="24"/>
          <w:szCs w:val="24"/>
        </w:rPr>
        <w:t xml:space="preserve"> visit. </w:t>
      </w:r>
    </w:p>
    <w:p w14:paraId="7AE39BB1" w14:textId="77777777" w:rsidR="006125CE" w:rsidRPr="004073E9" w:rsidRDefault="006125CE" w:rsidP="006125CE">
      <w:pPr>
        <w:spacing w:after="0" w:line="276" w:lineRule="auto"/>
        <w:rPr>
          <w:rFonts w:eastAsia="Arial" w:cstheme="minorHAnsi"/>
          <w:b/>
          <w:sz w:val="24"/>
          <w:szCs w:val="24"/>
        </w:rPr>
      </w:pPr>
    </w:p>
    <w:p w14:paraId="287A4FE7" w14:textId="61455E49" w:rsidR="0094270E" w:rsidRPr="0062217C" w:rsidRDefault="006125CE" w:rsidP="0062217C">
      <w:pPr>
        <w:spacing w:after="0" w:line="276" w:lineRule="auto"/>
        <w:rPr>
          <w:rFonts w:cstheme="minorHAnsi"/>
          <w:b/>
          <w:bCs/>
          <w:iCs/>
          <w:sz w:val="24"/>
          <w:szCs w:val="24"/>
        </w:rPr>
      </w:pPr>
      <w:r w:rsidRPr="004073E9">
        <w:rPr>
          <w:rFonts w:eastAsia="Arial" w:cstheme="minorHAnsi"/>
          <w:b/>
          <w:sz w:val="24"/>
          <w:szCs w:val="24"/>
        </w:rPr>
        <w:t xml:space="preserve">Monitoring does not include the observation of teaching and learning in either university or school-based settings. </w:t>
      </w:r>
      <w:r w:rsidR="0094270E" w:rsidRPr="0062217C">
        <w:rPr>
          <w:rFonts w:cstheme="minorHAnsi"/>
          <w:b/>
          <w:bCs/>
          <w:iCs/>
          <w:sz w:val="24"/>
          <w:szCs w:val="24"/>
        </w:rPr>
        <w:t xml:space="preserve">The number of days needed will depend on the number of programmes </w:t>
      </w:r>
      <w:r w:rsidR="0094270E">
        <w:rPr>
          <w:rFonts w:cstheme="minorHAnsi"/>
          <w:b/>
          <w:bCs/>
          <w:iCs/>
          <w:sz w:val="24"/>
          <w:szCs w:val="24"/>
        </w:rPr>
        <w:t>to be</w:t>
      </w:r>
      <w:r w:rsidR="0094270E" w:rsidRPr="0062217C">
        <w:rPr>
          <w:rFonts w:cstheme="minorHAnsi"/>
          <w:b/>
          <w:bCs/>
          <w:iCs/>
          <w:sz w:val="24"/>
          <w:szCs w:val="24"/>
        </w:rPr>
        <w:t xml:space="preserve"> monitor</w:t>
      </w:r>
      <w:r w:rsidR="0094270E">
        <w:rPr>
          <w:rFonts w:cstheme="minorHAnsi"/>
          <w:b/>
          <w:bCs/>
          <w:iCs/>
          <w:sz w:val="24"/>
          <w:szCs w:val="24"/>
        </w:rPr>
        <w:t>ed.</w:t>
      </w:r>
    </w:p>
    <w:p w14:paraId="714FAE9C" w14:textId="53C02225" w:rsidR="004073E9" w:rsidRDefault="004073E9" w:rsidP="004073E9">
      <w:pPr>
        <w:spacing w:after="0" w:line="240" w:lineRule="auto"/>
        <w:rPr>
          <w:b/>
          <w:bCs/>
          <w:sz w:val="24"/>
          <w:szCs w:val="24"/>
        </w:rPr>
      </w:pPr>
    </w:p>
    <w:p w14:paraId="0CEACE92" w14:textId="77777777" w:rsidR="00925DD4" w:rsidRPr="00670F31" w:rsidRDefault="00925DD4" w:rsidP="004073E9">
      <w:pPr>
        <w:spacing w:after="0" w:line="240" w:lineRule="auto"/>
        <w:rPr>
          <w:b/>
          <w:bCs/>
          <w:sz w:val="24"/>
          <w:szCs w:val="24"/>
        </w:rPr>
      </w:pPr>
    </w:p>
    <w:tbl>
      <w:tblPr>
        <w:tblStyle w:val="TableGrid"/>
        <w:tblW w:w="0" w:type="auto"/>
        <w:tblLook w:val="04A0" w:firstRow="1" w:lastRow="0" w:firstColumn="1" w:lastColumn="0" w:noHBand="0" w:noVBand="1"/>
      </w:tblPr>
      <w:tblGrid>
        <w:gridCol w:w="9016"/>
      </w:tblGrid>
      <w:tr w:rsidR="00C8045E" w14:paraId="4C273259" w14:textId="77777777" w:rsidTr="0062217C">
        <w:tc>
          <w:tcPr>
            <w:tcW w:w="9016" w:type="dxa"/>
            <w:vAlign w:val="center"/>
          </w:tcPr>
          <w:p w14:paraId="66092310" w14:textId="77777777" w:rsidR="00C8045E" w:rsidRDefault="00C8045E" w:rsidP="004A147D">
            <w:pPr>
              <w:rPr>
                <w:rFonts w:cstheme="minorHAnsi"/>
                <w:b/>
                <w:sz w:val="28"/>
                <w:szCs w:val="28"/>
              </w:rPr>
            </w:pPr>
            <w:r w:rsidRPr="00DE27F7">
              <w:rPr>
                <w:rFonts w:cstheme="minorHAnsi"/>
                <w:b/>
                <w:sz w:val="28"/>
                <w:szCs w:val="28"/>
              </w:rPr>
              <w:lastRenderedPageBreak/>
              <w:t>DAY 1</w:t>
            </w:r>
            <w:r>
              <w:rPr>
                <w:rFonts w:cstheme="minorHAnsi"/>
                <w:b/>
                <w:sz w:val="28"/>
                <w:szCs w:val="28"/>
              </w:rPr>
              <w:t xml:space="preserve"> – Morning</w:t>
            </w:r>
          </w:p>
          <w:p w14:paraId="07931BBF" w14:textId="77777777" w:rsidR="00C8045E" w:rsidRDefault="00C8045E" w:rsidP="004A147D">
            <w:pPr>
              <w:tabs>
                <w:tab w:val="left" w:pos="851"/>
              </w:tabs>
              <w:rPr>
                <w:rFonts w:cstheme="minorHAnsi"/>
              </w:rPr>
            </w:pPr>
            <w:r w:rsidRPr="00DE27F7">
              <w:rPr>
                <w:rFonts w:cstheme="minorHAnsi"/>
              </w:rPr>
              <w:t xml:space="preserve">Private committee meeting </w:t>
            </w:r>
          </w:p>
          <w:p w14:paraId="319C1653" w14:textId="77777777" w:rsidR="00C8045E" w:rsidRPr="00DE27F7" w:rsidRDefault="00C8045E" w:rsidP="00B55C52">
            <w:pPr>
              <w:tabs>
                <w:tab w:val="left" w:pos="851"/>
              </w:tabs>
              <w:rPr>
                <w:rFonts w:cstheme="minorHAnsi"/>
              </w:rPr>
            </w:pPr>
            <w:r w:rsidRPr="00F45A98">
              <w:rPr>
                <w:rFonts w:cstheme="minorHAnsi"/>
              </w:rPr>
              <w:t>Committee meeting with Partnership representative</w:t>
            </w:r>
          </w:p>
          <w:p w14:paraId="4C1140DF" w14:textId="77777777" w:rsidR="00C8045E" w:rsidRPr="00DE27F7" w:rsidRDefault="00C8045E" w:rsidP="00B55C52">
            <w:pPr>
              <w:tabs>
                <w:tab w:val="left" w:pos="851"/>
              </w:tabs>
              <w:rPr>
                <w:rFonts w:cstheme="minorHAnsi"/>
              </w:rPr>
            </w:pPr>
            <w:r w:rsidRPr="00DE27F7">
              <w:rPr>
                <w:rFonts w:cstheme="minorHAnsi"/>
              </w:rPr>
              <w:t xml:space="preserve">Welcome and introductions </w:t>
            </w:r>
          </w:p>
          <w:p w14:paraId="4CF2993B" w14:textId="0194B210" w:rsidR="00C8045E" w:rsidRPr="00DE27F7" w:rsidRDefault="00C8045E" w:rsidP="0062217C">
            <w:pPr>
              <w:tabs>
                <w:tab w:val="left" w:pos="851"/>
              </w:tabs>
              <w:rPr>
                <w:rFonts w:cstheme="minorHAnsi"/>
                <w:bCs/>
              </w:rPr>
            </w:pPr>
            <w:r w:rsidRPr="00DE27F7">
              <w:rPr>
                <w:rFonts w:cstheme="minorHAnsi"/>
              </w:rPr>
              <w:t>Professional dialogue</w:t>
            </w:r>
            <w:r w:rsidRPr="00DE27F7">
              <w:rPr>
                <w:rFonts w:cstheme="minorHAnsi"/>
                <w:bCs/>
              </w:rPr>
              <w:t xml:space="preserve"> 1</w:t>
            </w:r>
            <w:r>
              <w:rPr>
                <w:rFonts w:cstheme="minorHAnsi"/>
                <w:bCs/>
              </w:rPr>
              <w:t xml:space="preserve"> with s</w:t>
            </w:r>
            <w:r w:rsidRPr="00C8045E">
              <w:rPr>
                <w:rFonts w:cstheme="minorHAnsi"/>
                <w:bCs/>
              </w:rPr>
              <w:t>enior partnership staff from HE</w:t>
            </w:r>
            <w:r w:rsidR="00E246A9">
              <w:rPr>
                <w:rFonts w:cstheme="minorHAnsi"/>
                <w:bCs/>
              </w:rPr>
              <w:t>I</w:t>
            </w:r>
            <w:r w:rsidRPr="00C8045E">
              <w:rPr>
                <w:rFonts w:cstheme="minorHAnsi"/>
                <w:bCs/>
              </w:rPr>
              <w:t xml:space="preserve"> and lead partner schools</w:t>
            </w:r>
          </w:p>
          <w:p w14:paraId="11ED4DB2" w14:textId="77777777" w:rsidR="00C8045E" w:rsidRPr="00D44AC3" w:rsidRDefault="00C8045E" w:rsidP="0062217C">
            <w:pPr>
              <w:tabs>
                <w:tab w:val="left" w:pos="851"/>
              </w:tabs>
              <w:rPr>
                <w:rFonts w:cstheme="minorHAnsi"/>
                <w:bCs/>
                <w:i/>
                <w:iCs/>
              </w:rPr>
            </w:pPr>
            <w:r w:rsidRPr="00D44AC3">
              <w:rPr>
                <w:rFonts w:cstheme="minorHAnsi"/>
                <w:bCs/>
                <w:i/>
                <w:iCs/>
              </w:rPr>
              <w:t>Break</w:t>
            </w:r>
          </w:p>
          <w:p w14:paraId="57CA504C" w14:textId="0DB6CCEE" w:rsidR="00C8045E" w:rsidRPr="00DE27F7" w:rsidRDefault="00C8045E" w:rsidP="0062217C">
            <w:pPr>
              <w:tabs>
                <w:tab w:val="left" w:pos="851"/>
              </w:tabs>
              <w:rPr>
                <w:rFonts w:cstheme="minorHAnsi"/>
                <w:bCs/>
              </w:rPr>
            </w:pPr>
            <w:r w:rsidRPr="00DE27F7">
              <w:rPr>
                <w:rFonts w:cstheme="minorHAnsi"/>
              </w:rPr>
              <w:t>Professional dialogue</w:t>
            </w:r>
            <w:r w:rsidRPr="00DE27F7">
              <w:rPr>
                <w:rFonts w:cstheme="minorHAnsi"/>
                <w:bCs/>
              </w:rPr>
              <w:t xml:space="preserve"> 2</w:t>
            </w:r>
            <w:r>
              <w:rPr>
                <w:rFonts w:cstheme="minorHAnsi"/>
                <w:bCs/>
              </w:rPr>
              <w:t xml:space="preserve"> with </w:t>
            </w:r>
            <w:r w:rsidRPr="00C8045E">
              <w:rPr>
                <w:rFonts w:cstheme="minorHAnsi"/>
                <w:bCs/>
              </w:rPr>
              <w:t xml:space="preserve">head teachers, principal mentors, mentors, </w:t>
            </w:r>
            <w:r>
              <w:rPr>
                <w:rFonts w:cstheme="minorHAnsi"/>
                <w:bCs/>
              </w:rPr>
              <w:t xml:space="preserve">and </w:t>
            </w:r>
            <w:r w:rsidRPr="00C8045E">
              <w:rPr>
                <w:rFonts w:cstheme="minorHAnsi"/>
                <w:bCs/>
              </w:rPr>
              <w:t>HEI teaching staff</w:t>
            </w:r>
          </w:p>
          <w:p w14:paraId="30DA9231" w14:textId="6FC2FB4D" w:rsidR="00C8045E" w:rsidRPr="0062217C" w:rsidRDefault="00C8045E" w:rsidP="0062217C">
            <w:pPr>
              <w:rPr>
                <w:rFonts w:cstheme="minorHAnsi"/>
                <w:bCs/>
                <w:i/>
                <w:iCs/>
              </w:rPr>
            </w:pPr>
          </w:p>
        </w:tc>
      </w:tr>
      <w:tr w:rsidR="005106E5" w14:paraId="0E8A3AFD" w14:textId="77777777" w:rsidTr="00C8045E">
        <w:tc>
          <w:tcPr>
            <w:tcW w:w="9016" w:type="dxa"/>
          </w:tcPr>
          <w:p w14:paraId="662E0532" w14:textId="262FB847" w:rsidR="005106E5" w:rsidRPr="00DE27F7" w:rsidRDefault="005106E5" w:rsidP="00C8045E">
            <w:pPr>
              <w:rPr>
                <w:rFonts w:cstheme="minorHAnsi"/>
                <w:b/>
                <w:sz w:val="28"/>
                <w:szCs w:val="28"/>
              </w:rPr>
            </w:pPr>
            <w:r w:rsidRPr="001A6580">
              <w:rPr>
                <w:rFonts w:cstheme="minorHAnsi"/>
                <w:bCs/>
                <w:i/>
                <w:iCs/>
              </w:rPr>
              <w:t>Lunch</w:t>
            </w:r>
          </w:p>
        </w:tc>
      </w:tr>
      <w:tr w:rsidR="00C8045E" w14:paraId="60EB2A32" w14:textId="77777777" w:rsidTr="00C8045E">
        <w:tc>
          <w:tcPr>
            <w:tcW w:w="9016" w:type="dxa"/>
          </w:tcPr>
          <w:p w14:paraId="02256F0E" w14:textId="77777777" w:rsidR="00C8045E" w:rsidRDefault="00C8045E" w:rsidP="00C8045E">
            <w:pPr>
              <w:rPr>
                <w:rFonts w:cstheme="minorHAnsi"/>
                <w:b/>
                <w:sz w:val="28"/>
                <w:szCs w:val="28"/>
              </w:rPr>
            </w:pPr>
            <w:r w:rsidRPr="00DE27F7">
              <w:rPr>
                <w:rFonts w:cstheme="minorHAnsi"/>
                <w:b/>
                <w:sz w:val="28"/>
                <w:szCs w:val="28"/>
              </w:rPr>
              <w:t>DAY 1</w:t>
            </w:r>
            <w:r>
              <w:rPr>
                <w:rFonts w:cstheme="minorHAnsi"/>
                <w:b/>
                <w:sz w:val="28"/>
                <w:szCs w:val="28"/>
              </w:rPr>
              <w:t xml:space="preserve"> – Afternoon</w:t>
            </w:r>
          </w:p>
          <w:p w14:paraId="712210F3" w14:textId="3A1B187F" w:rsidR="00C8045E" w:rsidRPr="00DE27F7" w:rsidRDefault="00C8045E" w:rsidP="00C8045E">
            <w:pPr>
              <w:tabs>
                <w:tab w:val="left" w:pos="851"/>
              </w:tabs>
              <w:rPr>
                <w:rFonts w:cstheme="minorHAnsi"/>
                <w:bCs/>
              </w:rPr>
            </w:pPr>
            <w:r w:rsidRPr="00DE27F7">
              <w:rPr>
                <w:rFonts w:cstheme="minorHAnsi"/>
              </w:rPr>
              <w:t>Professional dialogue</w:t>
            </w:r>
            <w:r w:rsidRPr="00DE27F7">
              <w:rPr>
                <w:rFonts w:cstheme="minorHAnsi"/>
                <w:bCs/>
              </w:rPr>
              <w:t xml:space="preserve"> 3</w:t>
            </w:r>
            <w:r>
              <w:rPr>
                <w:rFonts w:cstheme="minorHAnsi"/>
                <w:bCs/>
              </w:rPr>
              <w:t xml:space="preserve"> with </w:t>
            </w:r>
            <w:r w:rsidRPr="00C8045E">
              <w:rPr>
                <w:rFonts w:cstheme="minorHAnsi"/>
                <w:bCs/>
              </w:rPr>
              <w:t>students from across all programmes</w:t>
            </w:r>
          </w:p>
          <w:p w14:paraId="42F12235" w14:textId="77777777" w:rsidR="00C8045E" w:rsidRPr="00DE27F7" w:rsidRDefault="00C8045E" w:rsidP="00C8045E">
            <w:pPr>
              <w:tabs>
                <w:tab w:val="left" w:pos="851"/>
              </w:tabs>
              <w:rPr>
                <w:rFonts w:cstheme="minorHAnsi"/>
              </w:rPr>
            </w:pPr>
            <w:r w:rsidRPr="00F45A98">
              <w:rPr>
                <w:rFonts w:cstheme="minorHAnsi"/>
              </w:rPr>
              <w:t>Committee meeting with Partnership representative</w:t>
            </w:r>
          </w:p>
          <w:p w14:paraId="37BA1343" w14:textId="77777777" w:rsidR="00C8045E" w:rsidRPr="00DE27F7" w:rsidRDefault="00C8045E" w:rsidP="00C8045E">
            <w:pPr>
              <w:rPr>
                <w:rFonts w:cstheme="minorHAnsi"/>
                <w:b/>
                <w:sz w:val="28"/>
                <w:szCs w:val="28"/>
              </w:rPr>
            </w:pPr>
            <w:r w:rsidRPr="00DE27F7">
              <w:rPr>
                <w:rFonts w:cstheme="minorHAnsi"/>
              </w:rPr>
              <w:t>Private committee meeting</w:t>
            </w:r>
          </w:p>
          <w:p w14:paraId="16C3644A" w14:textId="77777777" w:rsidR="00C8045E" w:rsidRDefault="00C8045E" w:rsidP="004073E9">
            <w:pPr>
              <w:rPr>
                <w:rFonts w:cstheme="minorHAnsi"/>
                <w:b/>
                <w:sz w:val="28"/>
                <w:szCs w:val="28"/>
              </w:rPr>
            </w:pPr>
          </w:p>
        </w:tc>
      </w:tr>
    </w:tbl>
    <w:p w14:paraId="478343BC" w14:textId="5A6AE867" w:rsidR="00F45A98" w:rsidRDefault="00F45A98" w:rsidP="00F45A98">
      <w:pPr>
        <w:spacing w:after="0" w:line="240" w:lineRule="auto"/>
        <w:rPr>
          <w:rFonts w:cstheme="minorHAnsi"/>
          <w:bCs/>
        </w:rPr>
      </w:pPr>
    </w:p>
    <w:tbl>
      <w:tblPr>
        <w:tblStyle w:val="TableGrid"/>
        <w:tblW w:w="0" w:type="auto"/>
        <w:tblLook w:val="04A0" w:firstRow="1" w:lastRow="0" w:firstColumn="1" w:lastColumn="0" w:noHBand="0" w:noVBand="1"/>
      </w:tblPr>
      <w:tblGrid>
        <w:gridCol w:w="9016"/>
      </w:tblGrid>
      <w:tr w:rsidR="00E05E05" w14:paraId="570C6FED" w14:textId="77777777" w:rsidTr="00E05E05">
        <w:tc>
          <w:tcPr>
            <w:tcW w:w="9016" w:type="dxa"/>
          </w:tcPr>
          <w:p w14:paraId="4DC643FD" w14:textId="77777777" w:rsidR="00E05E05" w:rsidRDefault="00E05E05" w:rsidP="00E05E05">
            <w:pPr>
              <w:tabs>
                <w:tab w:val="left" w:pos="993"/>
              </w:tabs>
              <w:rPr>
                <w:rFonts w:cstheme="minorHAnsi"/>
                <w:b/>
                <w:sz w:val="28"/>
                <w:szCs w:val="28"/>
              </w:rPr>
            </w:pPr>
            <w:r w:rsidRPr="00DE27F7">
              <w:rPr>
                <w:rFonts w:cstheme="minorHAnsi"/>
                <w:b/>
                <w:sz w:val="28"/>
                <w:szCs w:val="28"/>
              </w:rPr>
              <w:t>DAY 2</w:t>
            </w:r>
            <w:r>
              <w:rPr>
                <w:rFonts w:cstheme="minorHAnsi"/>
                <w:b/>
                <w:sz w:val="28"/>
                <w:szCs w:val="28"/>
              </w:rPr>
              <w:t xml:space="preserve"> – Morning</w:t>
            </w:r>
          </w:p>
          <w:p w14:paraId="4A2B2F21" w14:textId="77777777" w:rsidR="00E05E05" w:rsidRPr="00DE27F7" w:rsidRDefault="00E05E05" w:rsidP="00E05E05">
            <w:pPr>
              <w:tabs>
                <w:tab w:val="left" w:pos="993"/>
              </w:tabs>
              <w:rPr>
                <w:rFonts w:cstheme="minorHAnsi"/>
              </w:rPr>
            </w:pPr>
            <w:r w:rsidRPr="00DE27F7">
              <w:rPr>
                <w:rFonts w:cstheme="minorHAnsi"/>
              </w:rPr>
              <w:t>Site visits (if necessary)</w:t>
            </w:r>
          </w:p>
          <w:p w14:paraId="6FC0EB36" w14:textId="77777777" w:rsidR="00E05E05" w:rsidRDefault="00E05E05" w:rsidP="0062217C">
            <w:pPr>
              <w:tabs>
                <w:tab w:val="left" w:pos="993"/>
              </w:tabs>
              <w:rPr>
                <w:rFonts w:cstheme="minorHAnsi"/>
                <w:b/>
                <w:sz w:val="28"/>
                <w:szCs w:val="28"/>
              </w:rPr>
            </w:pPr>
          </w:p>
        </w:tc>
      </w:tr>
      <w:tr w:rsidR="00E05E05" w14:paraId="01B9B3B1" w14:textId="77777777" w:rsidTr="00E05E05">
        <w:tc>
          <w:tcPr>
            <w:tcW w:w="9016" w:type="dxa"/>
          </w:tcPr>
          <w:p w14:paraId="132EB3F0" w14:textId="2B277971" w:rsidR="00E05E05" w:rsidRPr="0062217C" w:rsidRDefault="00E05E05" w:rsidP="0062217C">
            <w:pPr>
              <w:tabs>
                <w:tab w:val="left" w:pos="993"/>
              </w:tabs>
              <w:rPr>
                <w:rFonts w:cstheme="minorHAnsi"/>
                <w:bCs/>
                <w:i/>
                <w:iCs/>
              </w:rPr>
            </w:pPr>
            <w:r w:rsidRPr="00C1656F">
              <w:rPr>
                <w:rFonts w:cstheme="minorHAnsi"/>
                <w:bCs/>
                <w:i/>
                <w:iCs/>
              </w:rPr>
              <w:t>Lunch</w:t>
            </w:r>
          </w:p>
        </w:tc>
      </w:tr>
      <w:tr w:rsidR="00E05E05" w14:paraId="4A0EB866" w14:textId="77777777" w:rsidTr="00E05E05">
        <w:tc>
          <w:tcPr>
            <w:tcW w:w="9016" w:type="dxa"/>
          </w:tcPr>
          <w:p w14:paraId="7312FF8C" w14:textId="77777777" w:rsidR="00E05E05" w:rsidRDefault="00E05E05" w:rsidP="00E05E05">
            <w:pPr>
              <w:tabs>
                <w:tab w:val="left" w:pos="993"/>
              </w:tabs>
              <w:rPr>
                <w:rFonts w:cstheme="minorHAnsi"/>
                <w:b/>
                <w:sz w:val="28"/>
                <w:szCs w:val="28"/>
              </w:rPr>
            </w:pPr>
            <w:r w:rsidRPr="00DE27F7">
              <w:rPr>
                <w:rFonts w:cstheme="minorHAnsi"/>
                <w:b/>
                <w:sz w:val="28"/>
                <w:szCs w:val="28"/>
              </w:rPr>
              <w:t>DAY 2</w:t>
            </w:r>
            <w:r>
              <w:rPr>
                <w:rFonts w:cstheme="minorHAnsi"/>
                <w:b/>
                <w:sz w:val="28"/>
                <w:szCs w:val="28"/>
              </w:rPr>
              <w:t xml:space="preserve"> – Afternoon</w:t>
            </w:r>
          </w:p>
          <w:p w14:paraId="5E370117" w14:textId="77777777" w:rsidR="00AA4CF4" w:rsidRDefault="00AA4CF4" w:rsidP="00AA4CF4">
            <w:pPr>
              <w:tabs>
                <w:tab w:val="left" w:pos="993"/>
              </w:tabs>
              <w:rPr>
                <w:rFonts w:cstheme="minorHAnsi"/>
                <w:bCs/>
              </w:rPr>
            </w:pPr>
            <w:r w:rsidRPr="00DE27F7">
              <w:rPr>
                <w:rFonts w:cstheme="minorHAnsi"/>
                <w:bCs/>
              </w:rPr>
              <w:t>Private committee meeting</w:t>
            </w:r>
          </w:p>
          <w:p w14:paraId="6739B02F" w14:textId="77777777" w:rsidR="00E05E05" w:rsidRDefault="00AA4CF4" w:rsidP="004073E9">
            <w:pPr>
              <w:tabs>
                <w:tab w:val="left" w:pos="851"/>
              </w:tabs>
              <w:rPr>
                <w:rFonts w:cstheme="minorHAnsi"/>
              </w:rPr>
            </w:pPr>
            <w:r w:rsidRPr="00AA4CF4">
              <w:rPr>
                <w:rFonts w:cstheme="minorHAnsi"/>
              </w:rPr>
              <w:t>Feedback sharing meeting with Partnership representative</w:t>
            </w:r>
          </w:p>
          <w:p w14:paraId="4C2F34F0" w14:textId="3DCC71E2" w:rsidR="00AA4CF4" w:rsidRDefault="00AA4CF4" w:rsidP="004073E9">
            <w:pPr>
              <w:tabs>
                <w:tab w:val="left" w:pos="851"/>
              </w:tabs>
              <w:rPr>
                <w:rFonts w:cstheme="minorHAnsi"/>
                <w:b/>
                <w:sz w:val="28"/>
                <w:szCs w:val="28"/>
              </w:rPr>
            </w:pPr>
          </w:p>
        </w:tc>
      </w:tr>
    </w:tbl>
    <w:p w14:paraId="34AACD43" w14:textId="0BAFAEB6" w:rsidR="001A4254" w:rsidRPr="008F20AA" w:rsidRDefault="001A4254" w:rsidP="0062217C">
      <w:pPr>
        <w:tabs>
          <w:tab w:val="left" w:pos="993"/>
        </w:tabs>
        <w:spacing w:after="0"/>
        <w:rPr>
          <w:rFonts w:cstheme="minorHAnsi"/>
          <w:b/>
          <w:sz w:val="24"/>
          <w:szCs w:val="28"/>
        </w:rPr>
      </w:pPr>
    </w:p>
    <w:p w14:paraId="6DCE2B05" w14:textId="60110382" w:rsidR="001A4254" w:rsidRDefault="001A4254" w:rsidP="0062217C">
      <w:pPr>
        <w:tabs>
          <w:tab w:val="left" w:pos="993"/>
        </w:tabs>
        <w:spacing w:after="0"/>
        <w:rPr>
          <w:rFonts w:cstheme="minorHAnsi"/>
          <w:b/>
          <w:sz w:val="28"/>
          <w:szCs w:val="28"/>
        </w:rPr>
      </w:pPr>
      <w:r>
        <w:rPr>
          <w:rFonts w:cstheme="minorHAnsi"/>
          <w:b/>
          <w:sz w:val="28"/>
          <w:szCs w:val="28"/>
        </w:rPr>
        <w:t xml:space="preserve">Committee meetings with </w:t>
      </w:r>
      <w:bookmarkStart w:id="21" w:name="_Hlk211950485"/>
      <w:r>
        <w:rPr>
          <w:rFonts w:cstheme="minorHAnsi"/>
          <w:b/>
          <w:sz w:val="28"/>
          <w:szCs w:val="28"/>
        </w:rPr>
        <w:t>partnership representative</w:t>
      </w:r>
      <w:bookmarkEnd w:id="21"/>
    </w:p>
    <w:p w14:paraId="69CB5752" w14:textId="77777777" w:rsidR="001A4254" w:rsidRDefault="001A4254" w:rsidP="001A4254">
      <w:pPr>
        <w:spacing w:after="0" w:line="276" w:lineRule="auto"/>
        <w:rPr>
          <w:rFonts w:cstheme="minorHAnsi"/>
          <w:sz w:val="24"/>
          <w:szCs w:val="24"/>
        </w:rPr>
      </w:pPr>
    </w:p>
    <w:p w14:paraId="4DEEE534" w14:textId="0CD9A7A4" w:rsidR="001A4254" w:rsidRPr="001A4254" w:rsidRDefault="001A4254" w:rsidP="001A4254">
      <w:pPr>
        <w:spacing w:after="0" w:line="276" w:lineRule="auto"/>
        <w:rPr>
          <w:rFonts w:cstheme="minorHAnsi"/>
          <w:sz w:val="24"/>
          <w:szCs w:val="24"/>
        </w:rPr>
      </w:pPr>
      <w:r w:rsidRPr="001A4254">
        <w:rPr>
          <w:rFonts w:cstheme="minorHAnsi"/>
          <w:sz w:val="24"/>
          <w:szCs w:val="24"/>
        </w:rPr>
        <w:t>A partnership representative will be invited to participate in dedicated meetings scheduled as part of the Monitoring visit. During the feedback and outcome sharing meetings, whilst invited to attend,</w:t>
      </w:r>
      <w:r w:rsidR="00DE4555">
        <w:rPr>
          <w:rFonts w:cstheme="minorHAnsi"/>
          <w:sz w:val="24"/>
          <w:szCs w:val="24"/>
        </w:rPr>
        <w:t xml:space="preserve"> partnership representatives</w:t>
      </w:r>
      <w:r w:rsidRPr="001A4254">
        <w:rPr>
          <w:rFonts w:cstheme="minorHAnsi"/>
          <w:sz w:val="24"/>
          <w:szCs w:val="24"/>
        </w:rPr>
        <w:t xml:space="preserve"> will not influence any determination. The representative will not be part of any private meetings with the committee.</w:t>
      </w:r>
    </w:p>
    <w:p w14:paraId="60DBD401" w14:textId="77777777" w:rsidR="001A4254" w:rsidRPr="001A4254" w:rsidRDefault="001A4254" w:rsidP="001A4254">
      <w:pPr>
        <w:spacing w:after="0" w:line="276" w:lineRule="auto"/>
        <w:rPr>
          <w:rFonts w:cstheme="minorHAnsi"/>
          <w:sz w:val="24"/>
          <w:szCs w:val="24"/>
        </w:rPr>
      </w:pPr>
    </w:p>
    <w:p w14:paraId="6C611B94" w14:textId="243AD217" w:rsidR="001A4254" w:rsidRPr="001A4254" w:rsidRDefault="001A4254" w:rsidP="001A4254">
      <w:pPr>
        <w:spacing w:after="0" w:line="276" w:lineRule="auto"/>
        <w:rPr>
          <w:rFonts w:cstheme="minorHAnsi"/>
          <w:sz w:val="24"/>
          <w:szCs w:val="24"/>
        </w:rPr>
      </w:pPr>
      <w:r w:rsidRPr="001A4254">
        <w:rPr>
          <w:rFonts w:cstheme="minorHAnsi"/>
          <w:sz w:val="24"/>
          <w:szCs w:val="24"/>
        </w:rPr>
        <w:t>The participation of a named representative from the partnership in meetings with the Committee will allow the individual to be involved in, and informed by, the evidence-based evaluative discussion of the committee. This will enhance the transparency of the process and give the partnership an insight into the professional judgements of the committee, an</w:t>
      </w:r>
      <w:r w:rsidR="00DE4555">
        <w:rPr>
          <w:rFonts w:cstheme="minorHAnsi"/>
          <w:sz w:val="24"/>
          <w:szCs w:val="24"/>
        </w:rPr>
        <w:t>d</w:t>
      </w:r>
      <w:r w:rsidRPr="001A4254">
        <w:rPr>
          <w:rFonts w:cstheme="minorHAnsi"/>
          <w:sz w:val="24"/>
          <w:szCs w:val="24"/>
        </w:rPr>
        <w:t xml:space="preserve"> is consistent with the monitoring process’s developmental aims</w:t>
      </w:r>
      <w:r w:rsidR="00DE4555">
        <w:rPr>
          <w:rFonts w:cstheme="minorHAnsi"/>
          <w:sz w:val="24"/>
          <w:szCs w:val="24"/>
        </w:rPr>
        <w:t>.</w:t>
      </w:r>
    </w:p>
    <w:p w14:paraId="646BE836" w14:textId="77777777" w:rsidR="001A4254" w:rsidRPr="001A4254" w:rsidRDefault="001A4254" w:rsidP="001A4254">
      <w:pPr>
        <w:spacing w:after="0" w:line="240" w:lineRule="auto"/>
        <w:rPr>
          <w:rFonts w:ascii="Calibri" w:eastAsia="Calibri" w:hAnsi="Calibri" w:cs="Calibri"/>
        </w:rPr>
      </w:pPr>
    </w:p>
    <w:p w14:paraId="1AB84BBE" w14:textId="77777777" w:rsidR="001A4254" w:rsidRPr="001A4254" w:rsidRDefault="001A4254" w:rsidP="001A4254">
      <w:pPr>
        <w:spacing w:after="0" w:line="240" w:lineRule="auto"/>
        <w:rPr>
          <w:rFonts w:cstheme="minorHAnsi"/>
          <w:sz w:val="24"/>
          <w:szCs w:val="24"/>
        </w:rPr>
      </w:pPr>
      <w:r w:rsidRPr="001A4254">
        <w:rPr>
          <w:rFonts w:cstheme="minorHAnsi"/>
          <w:sz w:val="24"/>
          <w:szCs w:val="24"/>
        </w:rPr>
        <w:t xml:space="preserve">During the visit, the named representative will: </w:t>
      </w:r>
    </w:p>
    <w:p w14:paraId="2B3E6F9F" w14:textId="77777777" w:rsidR="001A4254" w:rsidRPr="001A4254" w:rsidRDefault="001A4254" w:rsidP="001A4254">
      <w:pPr>
        <w:spacing w:after="0" w:line="240" w:lineRule="auto"/>
        <w:rPr>
          <w:rFonts w:ascii="Calibri" w:eastAsia="Calibri" w:hAnsi="Calibri" w:cs="Calibri"/>
        </w:rPr>
      </w:pPr>
    </w:p>
    <w:p w14:paraId="154CF810" w14:textId="77777777" w:rsidR="001A4254" w:rsidRPr="001A4254" w:rsidRDefault="001A4254" w:rsidP="001A4254">
      <w:pPr>
        <w:spacing w:after="0" w:line="240" w:lineRule="auto"/>
        <w:ind w:left="709" w:hanging="283"/>
        <w:rPr>
          <w:rFonts w:cstheme="minorHAnsi"/>
          <w:sz w:val="24"/>
          <w:szCs w:val="24"/>
        </w:rPr>
      </w:pPr>
      <w:r w:rsidRPr="001A4254">
        <w:rPr>
          <w:rFonts w:ascii="Calibri" w:eastAsia="Calibri" w:hAnsi="Calibri" w:cs="Calibri"/>
        </w:rPr>
        <w:t>•</w:t>
      </w:r>
      <w:r w:rsidRPr="001A4254">
        <w:rPr>
          <w:rFonts w:ascii="Calibri" w:eastAsia="Calibri" w:hAnsi="Calibri" w:cs="Calibri"/>
        </w:rPr>
        <w:tab/>
      </w:r>
      <w:r w:rsidRPr="001A4254">
        <w:rPr>
          <w:rFonts w:cstheme="minorHAnsi"/>
          <w:sz w:val="24"/>
          <w:szCs w:val="24"/>
        </w:rPr>
        <w:t>have the opportunity to ask follow-up questions within dedicated meetings with the committee</w:t>
      </w:r>
    </w:p>
    <w:p w14:paraId="44D5345C" w14:textId="77777777" w:rsidR="001A4254" w:rsidRPr="001A4254" w:rsidRDefault="001A4254" w:rsidP="001A4254">
      <w:pPr>
        <w:spacing w:after="0" w:line="240" w:lineRule="auto"/>
        <w:ind w:left="709" w:hanging="283"/>
        <w:rPr>
          <w:rFonts w:cstheme="minorHAnsi"/>
          <w:sz w:val="24"/>
          <w:szCs w:val="24"/>
        </w:rPr>
      </w:pPr>
      <w:r w:rsidRPr="001A4254">
        <w:rPr>
          <w:rFonts w:cstheme="minorHAnsi"/>
          <w:sz w:val="24"/>
          <w:szCs w:val="24"/>
        </w:rPr>
        <w:t>•</w:t>
      </w:r>
      <w:r w:rsidRPr="001A4254">
        <w:rPr>
          <w:rFonts w:cstheme="minorHAnsi"/>
          <w:sz w:val="24"/>
          <w:szCs w:val="24"/>
        </w:rPr>
        <w:tab/>
        <w:t>be able to provide further clarification or evidence to the committee, where required to do so</w:t>
      </w:r>
    </w:p>
    <w:p w14:paraId="4E461D7B" w14:textId="77777777" w:rsidR="005A341B" w:rsidRDefault="001A4254" w:rsidP="005A341B">
      <w:pPr>
        <w:spacing w:after="0" w:line="240" w:lineRule="auto"/>
        <w:ind w:left="709" w:hanging="283"/>
        <w:rPr>
          <w:rFonts w:cstheme="minorHAnsi"/>
          <w:sz w:val="24"/>
          <w:szCs w:val="24"/>
        </w:rPr>
      </w:pPr>
      <w:r w:rsidRPr="001A4254">
        <w:rPr>
          <w:rFonts w:cstheme="minorHAnsi"/>
          <w:sz w:val="24"/>
          <w:szCs w:val="24"/>
        </w:rPr>
        <w:t>•</w:t>
      </w:r>
      <w:r w:rsidRPr="001A4254">
        <w:rPr>
          <w:rFonts w:cstheme="minorHAnsi"/>
          <w:sz w:val="24"/>
          <w:szCs w:val="24"/>
        </w:rPr>
        <w:tab/>
        <w:t>ensure that the partnership’s arrangements for the visit enable an effective and robust process</w:t>
      </w:r>
      <w:bookmarkStart w:id="22" w:name="_Toc208475537"/>
    </w:p>
    <w:p w14:paraId="37D50071" w14:textId="4428049F" w:rsidR="004073E9" w:rsidRPr="005A341B" w:rsidRDefault="004073E9" w:rsidP="005A341B">
      <w:pPr>
        <w:spacing w:after="0" w:line="240" w:lineRule="auto"/>
        <w:rPr>
          <w:rFonts w:cstheme="minorHAnsi"/>
          <w:sz w:val="24"/>
          <w:szCs w:val="24"/>
        </w:rPr>
      </w:pPr>
      <w:r w:rsidRPr="00DE27F7">
        <w:rPr>
          <w:rFonts w:cstheme="minorHAnsi"/>
          <w:b/>
          <w:bCs/>
          <w:sz w:val="28"/>
          <w:szCs w:val="28"/>
        </w:rPr>
        <w:lastRenderedPageBreak/>
        <w:t>Professional dialogues</w:t>
      </w:r>
      <w:bookmarkEnd w:id="22"/>
    </w:p>
    <w:p w14:paraId="2612D20C" w14:textId="77777777" w:rsidR="008F20AA" w:rsidRPr="00DE27F7" w:rsidRDefault="008F20AA" w:rsidP="008F20AA">
      <w:pPr>
        <w:spacing w:after="0"/>
        <w:rPr>
          <w:rFonts w:cstheme="minorHAnsi"/>
          <w:b/>
          <w:bCs/>
          <w:sz w:val="28"/>
          <w:szCs w:val="28"/>
        </w:rPr>
      </w:pPr>
    </w:p>
    <w:p w14:paraId="782CE1A7" w14:textId="2FF96EAC" w:rsidR="004073E9" w:rsidRPr="00DE27F7" w:rsidRDefault="001A4254" w:rsidP="004073E9">
      <w:pPr>
        <w:spacing w:after="0" w:line="240" w:lineRule="auto"/>
        <w:rPr>
          <w:rFonts w:cstheme="minorHAnsi"/>
          <w:sz w:val="24"/>
          <w:szCs w:val="24"/>
        </w:rPr>
      </w:pPr>
      <w:bookmarkStart w:id="23" w:name="_Int_hVbZDZyX"/>
      <w:r>
        <w:rPr>
          <w:rFonts w:cstheme="minorHAnsi"/>
          <w:sz w:val="24"/>
          <w:szCs w:val="24"/>
        </w:rPr>
        <w:t>T</w:t>
      </w:r>
      <w:r w:rsidR="004073E9" w:rsidRPr="00DE27F7">
        <w:rPr>
          <w:rFonts w:cstheme="minorHAnsi"/>
          <w:sz w:val="24"/>
          <w:szCs w:val="24"/>
        </w:rPr>
        <w:t>here</w:t>
      </w:r>
      <w:bookmarkEnd w:id="23"/>
      <w:r w:rsidR="004073E9" w:rsidRPr="00DE27F7">
        <w:rPr>
          <w:rFonts w:cstheme="minorHAnsi"/>
          <w:sz w:val="24"/>
          <w:szCs w:val="24"/>
        </w:rPr>
        <w:t xml:space="preserve"> is an opportunity for professional dialogues between the committee and the partnership team</w:t>
      </w:r>
      <w:r>
        <w:rPr>
          <w:rFonts w:cstheme="minorHAnsi"/>
          <w:sz w:val="24"/>
          <w:szCs w:val="24"/>
        </w:rPr>
        <w:t xml:space="preserve"> throughout the visit</w:t>
      </w:r>
      <w:r w:rsidR="004073E9" w:rsidRPr="00DE27F7">
        <w:rPr>
          <w:rFonts w:cstheme="minorHAnsi"/>
          <w:sz w:val="24"/>
          <w:szCs w:val="24"/>
        </w:rPr>
        <w:t>.</w:t>
      </w:r>
    </w:p>
    <w:p w14:paraId="6CD9B57C" w14:textId="77777777" w:rsidR="004073E9" w:rsidRPr="00DE27F7" w:rsidRDefault="004073E9" w:rsidP="004073E9">
      <w:pPr>
        <w:spacing w:after="0" w:line="240" w:lineRule="auto"/>
        <w:rPr>
          <w:rFonts w:cstheme="minorHAnsi"/>
          <w:sz w:val="24"/>
          <w:szCs w:val="24"/>
        </w:rPr>
      </w:pPr>
    </w:p>
    <w:p w14:paraId="77143820" w14:textId="7F9A8063" w:rsidR="004073E9" w:rsidRPr="00DE27F7" w:rsidRDefault="004073E9" w:rsidP="001A4254">
      <w:pPr>
        <w:tabs>
          <w:tab w:val="left" w:pos="993"/>
        </w:tabs>
        <w:spacing w:after="0" w:line="240" w:lineRule="auto"/>
        <w:rPr>
          <w:rFonts w:cstheme="minorHAnsi"/>
          <w:sz w:val="24"/>
          <w:szCs w:val="24"/>
        </w:rPr>
      </w:pPr>
      <w:r w:rsidRPr="00DE27F7">
        <w:rPr>
          <w:rFonts w:cstheme="minorHAnsi"/>
          <w:sz w:val="24"/>
          <w:szCs w:val="24"/>
        </w:rPr>
        <w:t>The intention is to have collegial discussion</w:t>
      </w:r>
      <w:r w:rsidR="00E10029">
        <w:rPr>
          <w:rFonts w:cstheme="minorHAnsi"/>
          <w:sz w:val="24"/>
          <w:szCs w:val="24"/>
        </w:rPr>
        <w:t>s</w:t>
      </w:r>
      <w:r w:rsidRPr="00DE27F7">
        <w:rPr>
          <w:rFonts w:cstheme="minorHAnsi"/>
          <w:sz w:val="24"/>
          <w:szCs w:val="24"/>
        </w:rPr>
        <w:t>, seeking assurance on the criteria</w:t>
      </w:r>
      <w:r w:rsidR="00DE4555">
        <w:rPr>
          <w:rFonts w:cstheme="minorHAnsi"/>
          <w:sz w:val="24"/>
          <w:szCs w:val="24"/>
        </w:rPr>
        <w:t xml:space="preserve"> that</w:t>
      </w:r>
      <w:r w:rsidRPr="00DE27F7">
        <w:rPr>
          <w:rFonts w:cstheme="minorHAnsi"/>
          <w:sz w:val="24"/>
          <w:szCs w:val="24"/>
        </w:rPr>
        <w:t xml:space="preserve"> the committee need to be sure of </w:t>
      </w:r>
      <w:r w:rsidR="007766CF">
        <w:rPr>
          <w:rFonts w:cstheme="minorHAnsi"/>
          <w:sz w:val="24"/>
          <w:szCs w:val="24"/>
        </w:rPr>
        <w:t xml:space="preserve">in order </w:t>
      </w:r>
      <w:r w:rsidRPr="00DE27F7">
        <w:rPr>
          <w:rFonts w:cstheme="minorHAnsi"/>
          <w:sz w:val="24"/>
          <w:szCs w:val="24"/>
        </w:rPr>
        <w:t xml:space="preserve">to </w:t>
      </w:r>
      <w:r w:rsidR="00DE4555">
        <w:rPr>
          <w:rFonts w:cstheme="minorHAnsi"/>
          <w:sz w:val="24"/>
          <w:szCs w:val="24"/>
        </w:rPr>
        <w:t xml:space="preserve">ensure </w:t>
      </w:r>
      <w:r w:rsidR="007766CF">
        <w:rPr>
          <w:rFonts w:cstheme="minorHAnsi"/>
          <w:sz w:val="24"/>
          <w:szCs w:val="24"/>
        </w:rPr>
        <w:t>compliance with a</w:t>
      </w:r>
      <w:r w:rsidRPr="00DE27F7">
        <w:rPr>
          <w:rFonts w:cstheme="minorHAnsi"/>
          <w:sz w:val="24"/>
          <w:szCs w:val="24"/>
        </w:rPr>
        <w:t>ccreditation</w:t>
      </w:r>
      <w:r w:rsidR="007766CF">
        <w:rPr>
          <w:rFonts w:cstheme="minorHAnsi"/>
          <w:sz w:val="24"/>
          <w:szCs w:val="24"/>
        </w:rPr>
        <w:t xml:space="preserve"> status</w:t>
      </w:r>
      <w:r w:rsidRPr="00DE27F7">
        <w:rPr>
          <w:rFonts w:cstheme="minorHAnsi"/>
          <w:sz w:val="24"/>
          <w:szCs w:val="24"/>
        </w:rPr>
        <w:t>. It also gives the committee and the partnership team an opportunity to clarify and</w:t>
      </w:r>
      <w:r w:rsidR="00E10029">
        <w:rPr>
          <w:rFonts w:cstheme="minorHAnsi"/>
          <w:sz w:val="24"/>
          <w:szCs w:val="24"/>
        </w:rPr>
        <w:t>/</w:t>
      </w:r>
      <w:r w:rsidRPr="00DE27F7">
        <w:rPr>
          <w:rFonts w:cstheme="minorHAnsi"/>
          <w:sz w:val="24"/>
          <w:szCs w:val="24"/>
        </w:rPr>
        <w:t xml:space="preserve">or discuss areas of the programme. </w:t>
      </w:r>
    </w:p>
    <w:p w14:paraId="5DBA1AFC" w14:textId="77777777" w:rsidR="004073E9" w:rsidRPr="00DE27F7" w:rsidRDefault="004073E9" w:rsidP="004073E9">
      <w:pPr>
        <w:tabs>
          <w:tab w:val="left" w:pos="993"/>
        </w:tabs>
        <w:spacing w:after="0" w:line="240" w:lineRule="auto"/>
        <w:jc w:val="both"/>
        <w:rPr>
          <w:rFonts w:cstheme="minorHAnsi"/>
          <w:sz w:val="24"/>
          <w:szCs w:val="24"/>
        </w:rPr>
      </w:pPr>
    </w:p>
    <w:p w14:paraId="47AA1D06" w14:textId="684F35B5" w:rsidR="004073E9" w:rsidRDefault="004073E9" w:rsidP="008F20AA">
      <w:pPr>
        <w:spacing w:after="0"/>
        <w:rPr>
          <w:rFonts w:cstheme="minorHAnsi"/>
          <w:b/>
          <w:bCs/>
          <w:sz w:val="28"/>
          <w:szCs w:val="28"/>
        </w:rPr>
      </w:pPr>
      <w:bookmarkStart w:id="24" w:name="_Toc208475538"/>
      <w:r w:rsidRPr="00DE27F7">
        <w:rPr>
          <w:rFonts w:cstheme="minorHAnsi"/>
          <w:b/>
          <w:bCs/>
          <w:sz w:val="28"/>
          <w:szCs w:val="28"/>
        </w:rPr>
        <w:t>School site visits</w:t>
      </w:r>
      <w:bookmarkEnd w:id="24"/>
    </w:p>
    <w:p w14:paraId="41CC533F" w14:textId="77777777" w:rsidR="008F20AA" w:rsidRPr="00DE27F7" w:rsidRDefault="008F20AA" w:rsidP="008F20AA">
      <w:pPr>
        <w:spacing w:after="0"/>
        <w:rPr>
          <w:rFonts w:cstheme="minorHAnsi"/>
          <w:b/>
          <w:bCs/>
          <w:sz w:val="28"/>
          <w:szCs w:val="28"/>
        </w:rPr>
      </w:pPr>
    </w:p>
    <w:p w14:paraId="2740440B" w14:textId="4DEF12C9" w:rsidR="007766CF" w:rsidRPr="006E1095" w:rsidRDefault="004073E9" w:rsidP="007766CF">
      <w:pPr>
        <w:spacing w:after="0" w:line="240" w:lineRule="auto"/>
        <w:rPr>
          <w:rFonts w:cstheme="minorHAnsi"/>
          <w:sz w:val="24"/>
          <w:szCs w:val="24"/>
        </w:rPr>
      </w:pPr>
      <w:r w:rsidRPr="00DE27F7">
        <w:rPr>
          <w:rFonts w:cstheme="minorHAnsi"/>
          <w:sz w:val="24"/>
          <w:szCs w:val="24"/>
        </w:rPr>
        <w:t xml:space="preserve">It will be for the </w:t>
      </w:r>
      <w:r w:rsidR="007766CF">
        <w:rPr>
          <w:rFonts w:cstheme="minorHAnsi"/>
          <w:sz w:val="24"/>
          <w:szCs w:val="24"/>
        </w:rPr>
        <w:t>committee</w:t>
      </w:r>
      <w:r w:rsidR="007766CF" w:rsidRPr="00DE27F7">
        <w:rPr>
          <w:rFonts w:cstheme="minorHAnsi"/>
          <w:sz w:val="24"/>
          <w:szCs w:val="24"/>
        </w:rPr>
        <w:t xml:space="preserve"> </w:t>
      </w:r>
      <w:r w:rsidRPr="00DE27F7">
        <w:rPr>
          <w:rFonts w:cstheme="minorHAnsi"/>
          <w:sz w:val="24"/>
          <w:szCs w:val="24"/>
        </w:rPr>
        <w:t xml:space="preserve">to decide if and which partner school(s) it wishes </w:t>
      </w:r>
      <w:r w:rsidR="007766CF">
        <w:rPr>
          <w:rFonts w:cstheme="minorHAnsi"/>
          <w:sz w:val="24"/>
          <w:szCs w:val="24"/>
        </w:rPr>
        <w:t xml:space="preserve">to </w:t>
      </w:r>
      <w:r w:rsidRPr="00DE27F7">
        <w:rPr>
          <w:rFonts w:cstheme="minorHAnsi"/>
          <w:sz w:val="24"/>
          <w:szCs w:val="24"/>
        </w:rPr>
        <w:t xml:space="preserve">visit. </w:t>
      </w:r>
      <w:r w:rsidR="00E10029">
        <w:rPr>
          <w:rFonts w:cstheme="minorHAnsi"/>
          <w:sz w:val="24"/>
          <w:szCs w:val="24"/>
        </w:rPr>
        <w:t xml:space="preserve">Should a school </w:t>
      </w:r>
      <w:proofErr w:type="spellStart"/>
      <w:r w:rsidR="00E10029">
        <w:rPr>
          <w:rFonts w:cstheme="minorHAnsi"/>
          <w:sz w:val="24"/>
          <w:szCs w:val="24"/>
        </w:rPr>
        <w:t>visist</w:t>
      </w:r>
      <w:proofErr w:type="spellEnd"/>
      <w:r w:rsidR="00E10029">
        <w:rPr>
          <w:rFonts w:cstheme="minorHAnsi"/>
          <w:sz w:val="24"/>
          <w:szCs w:val="24"/>
        </w:rPr>
        <w:t xml:space="preserve"> be deemed appropriate, </w:t>
      </w:r>
      <w:r w:rsidR="007766CF" w:rsidRPr="006E1095">
        <w:rPr>
          <w:rFonts w:cstheme="minorHAnsi"/>
          <w:sz w:val="24"/>
          <w:szCs w:val="24"/>
        </w:rPr>
        <w:t xml:space="preserve">EWC </w:t>
      </w:r>
      <w:r w:rsidR="007766CF">
        <w:rPr>
          <w:rFonts w:cstheme="minorHAnsi"/>
          <w:sz w:val="24"/>
          <w:szCs w:val="24"/>
        </w:rPr>
        <w:t xml:space="preserve">will inform the partnership </w:t>
      </w:r>
      <w:r w:rsidR="007766CF" w:rsidRPr="006E1095">
        <w:rPr>
          <w:rFonts w:cstheme="minorHAnsi"/>
          <w:sz w:val="24"/>
          <w:szCs w:val="24"/>
        </w:rPr>
        <w:t xml:space="preserve">of the intended schedule for the visit at least </w:t>
      </w:r>
      <w:r w:rsidR="002A5653">
        <w:rPr>
          <w:rFonts w:cstheme="minorHAnsi"/>
          <w:sz w:val="24"/>
          <w:szCs w:val="24"/>
        </w:rPr>
        <w:t>10</w:t>
      </w:r>
      <w:r w:rsidR="007766CF" w:rsidRPr="006E1095">
        <w:rPr>
          <w:rFonts w:cstheme="minorHAnsi"/>
          <w:sz w:val="24"/>
          <w:szCs w:val="24"/>
        </w:rPr>
        <w:t xml:space="preserve"> working days in advance of the </w:t>
      </w:r>
      <w:r w:rsidR="007766CF">
        <w:rPr>
          <w:rFonts w:cstheme="minorHAnsi"/>
          <w:sz w:val="24"/>
          <w:szCs w:val="24"/>
        </w:rPr>
        <w:t>monitoring</w:t>
      </w:r>
      <w:r w:rsidR="007766CF" w:rsidRPr="006E1095">
        <w:rPr>
          <w:rFonts w:cstheme="minorHAnsi"/>
          <w:sz w:val="24"/>
          <w:szCs w:val="24"/>
        </w:rPr>
        <w:t xml:space="preserve"> assessment dates.</w:t>
      </w:r>
    </w:p>
    <w:p w14:paraId="2A1C385F" w14:textId="77777777" w:rsidR="004073E9" w:rsidRPr="00DE27F7" w:rsidRDefault="004073E9" w:rsidP="007766CF">
      <w:pPr>
        <w:spacing w:after="0" w:line="240" w:lineRule="auto"/>
        <w:rPr>
          <w:rFonts w:cstheme="minorHAnsi"/>
          <w:sz w:val="24"/>
          <w:szCs w:val="24"/>
        </w:rPr>
      </w:pPr>
    </w:p>
    <w:p w14:paraId="431EF300" w14:textId="42D93D38" w:rsidR="00E10029" w:rsidRDefault="00E10029" w:rsidP="004073E9">
      <w:pPr>
        <w:spacing w:after="0" w:line="240" w:lineRule="auto"/>
        <w:rPr>
          <w:rFonts w:cstheme="minorHAnsi"/>
          <w:sz w:val="24"/>
          <w:szCs w:val="24"/>
        </w:rPr>
      </w:pPr>
      <w:r>
        <w:rPr>
          <w:rFonts w:cstheme="minorHAnsi"/>
          <w:sz w:val="24"/>
          <w:szCs w:val="24"/>
        </w:rPr>
        <w:t>A</w:t>
      </w:r>
      <w:r w:rsidR="004073E9" w:rsidRPr="00DE27F7">
        <w:rPr>
          <w:rFonts w:cstheme="minorHAnsi"/>
          <w:sz w:val="24"/>
          <w:szCs w:val="24"/>
        </w:rPr>
        <w:t xml:space="preserve"> school site visit </w:t>
      </w:r>
      <w:r>
        <w:rPr>
          <w:rFonts w:cstheme="minorHAnsi"/>
          <w:sz w:val="24"/>
          <w:szCs w:val="24"/>
        </w:rPr>
        <w:t>would</w:t>
      </w:r>
      <w:r w:rsidR="004073E9" w:rsidRPr="00DE27F7">
        <w:rPr>
          <w:rFonts w:cstheme="minorHAnsi"/>
          <w:sz w:val="24"/>
          <w:szCs w:val="24"/>
        </w:rPr>
        <w:t xml:space="preserve"> allow committee members to supplement and verify the information provided by the partnership</w:t>
      </w:r>
      <w:r>
        <w:rPr>
          <w:rFonts w:cstheme="minorHAnsi"/>
          <w:sz w:val="24"/>
          <w:szCs w:val="24"/>
        </w:rPr>
        <w:t xml:space="preserve">, by, for example: </w:t>
      </w:r>
    </w:p>
    <w:p w14:paraId="3963AACE" w14:textId="77777777" w:rsidR="00E10029" w:rsidRDefault="00E10029" w:rsidP="004073E9">
      <w:pPr>
        <w:spacing w:after="0" w:line="240" w:lineRule="auto"/>
        <w:rPr>
          <w:rFonts w:cstheme="minorHAnsi"/>
          <w:sz w:val="24"/>
          <w:szCs w:val="24"/>
        </w:rPr>
      </w:pPr>
    </w:p>
    <w:p w14:paraId="7B243B87" w14:textId="3E2F622D" w:rsidR="00E10029" w:rsidRPr="00DE27F7" w:rsidRDefault="00E10029" w:rsidP="00E10029">
      <w:pPr>
        <w:pStyle w:val="ListParagraph"/>
        <w:numPr>
          <w:ilvl w:val="0"/>
          <w:numId w:val="37"/>
        </w:numPr>
        <w:spacing w:after="0" w:line="240" w:lineRule="auto"/>
        <w:rPr>
          <w:rFonts w:cstheme="minorHAnsi"/>
          <w:sz w:val="24"/>
          <w:szCs w:val="24"/>
        </w:rPr>
      </w:pPr>
      <w:r w:rsidRPr="00DE27F7">
        <w:rPr>
          <w:rFonts w:cstheme="minorHAnsi"/>
          <w:sz w:val="24"/>
          <w:szCs w:val="24"/>
        </w:rPr>
        <w:t>speak</w:t>
      </w:r>
      <w:r>
        <w:rPr>
          <w:rFonts w:cstheme="minorHAnsi"/>
          <w:sz w:val="24"/>
          <w:szCs w:val="24"/>
        </w:rPr>
        <w:t>ing</w:t>
      </w:r>
      <w:r w:rsidRPr="00DE27F7">
        <w:rPr>
          <w:rFonts w:cstheme="minorHAnsi"/>
          <w:sz w:val="24"/>
          <w:szCs w:val="24"/>
        </w:rPr>
        <w:t xml:space="preserve"> to staff associated with the programme. This may include, but is not limited to:</w:t>
      </w:r>
    </w:p>
    <w:p w14:paraId="380CAA2C" w14:textId="77777777" w:rsidR="00E10029" w:rsidRPr="00DE27F7" w:rsidRDefault="00E10029" w:rsidP="00E10029">
      <w:pPr>
        <w:pStyle w:val="ListParagraph"/>
        <w:numPr>
          <w:ilvl w:val="0"/>
          <w:numId w:val="36"/>
        </w:numPr>
        <w:spacing w:after="0" w:line="240" w:lineRule="auto"/>
        <w:rPr>
          <w:rFonts w:cstheme="minorHAnsi"/>
          <w:sz w:val="24"/>
          <w:szCs w:val="24"/>
        </w:rPr>
      </w:pPr>
      <w:r w:rsidRPr="00DE27F7">
        <w:rPr>
          <w:rFonts w:cstheme="minorHAnsi"/>
          <w:sz w:val="24"/>
          <w:szCs w:val="24"/>
        </w:rPr>
        <w:t>programme staff</w:t>
      </w:r>
    </w:p>
    <w:p w14:paraId="58E924D6" w14:textId="77777777" w:rsidR="00E10029" w:rsidRPr="00DE27F7" w:rsidRDefault="00E10029" w:rsidP="00E10029">
      <w:pPr>
        <w:pStyle w:val="ListParagraph"/>
        <w:numPr>
          <w:ilvl w:val="0"/>
          <w:numId w:val="36"/>
        </w:numPr>
        <w:spacing w:after="0" w:line="240" w:lineRule="auto"/>
        <w:rPr>
          <w:rFonts w:cstheme="minorHAnsi"/>
          <w:sz w:val="24"/>
          <w:szCs w:val="24"/>
        </w:rPr>
      </w:pPr>
      <w:r w:rsidRPr="00DE27F7">
        <w:rPr>
          <w:rFonts w:cstheme="minorHAnsi"/>
          <w:sz w:val="24"/>
          <w:szCs w:val="24"/>
        </w:rPr>
        <w:t>teaching staff from partner schools, including school placement tutors</w:t>
      </w:r>
    </w:p>
    <w:p w14:paraId="03371132" w14:textId="77777777" w:rsidR="00E10029" w:rsidRPr="00DE27F7" w:rsidRDefault="00E10029" w:rsidP="00E10029">
      <w:pPr>
        <w:pStyle w:val="ListParagraph"/>
        <w:numPr>
          <w:ilvl w:val="0"/>
          <w:numId w:val="36"/>
        </w:numPr>
        <w:spacing w:after="0" w:line="240" w:lineRule="auto"/>
        <w:rPr>
          <w:rFonts w:cstheme="minorHAnsi"/>
          <w:sz w:val="24"/>
          <w:szCs w:val="24"/>
        </w:rPr>
      </w:pPr>
      <w:r w:rsidRPr="00DE27F7">
        <w:rPr>
          <w:rFonts w:cstheme="minorHAnsi"/>
          <w:sz w:val="24"/>
          <w:szCs w:val="24"/>
        </w:rPr>
        <w:t>associate teachers</w:t>
      </w:r>
    </w:p>
    <w:p w14:paraId="729B4A68" w14:textId="77777777" w:rsidR="00E10029" w:rsidRPr="00DE27F7" w:rsidRDefault="00E10029" w:rsidP="00E10029">
      <w:pPr>
        <w:pStyle w:val="ListParagraph"/>
        <w:numPr>
          <w:ilvl w:val="0"/>
          <w:numId w:val="36"/>
        </w:numPr>
        <w:spacing w:after="0" w:line="240" w:lineRule="auto"/>
        <w:rPr>
          <w:rFonts w:cstheme="minorHAnsi"/>
          <w:sz w:val="24"/>
          <w:szCs w:val="24"/>
        </w:rPr>
      </w:pPr>
      <w:r w:rsidRPr="00DE27F7">
        <w:rPr>
          <w:rFonts w:cstheme="minorHAnsi"/>
          <w:sz w:val="24"/>
          <w:szCs w:val="24"/>
        </w:rPr>
        <w:t>mentors</w:t>
      </w:r>
    </w:p>
    <w:p w14:paraId="4A826E2C" w14:textId="77777777" w:rsidR="00E10029" w:rsidRPr="00DE27F7" w:rsidRDefault="00E10029" w:rsidP="00E10029">
      <w:pPr>
        <w:pStyle w:val="ListParagraph"/>
        <w:numPr>
          <w:ilvl w:val="0"/>
          <w:numId w:val="36"/>
        </w:numPr>
        <w:spacing w:after="0" w:line="240" w:lineRule="auto"/>
        <w:rPr>
          <w:rFonts w:cstheme="minorHAnsi"/>
          <w:sz w:val="24"/>
          <w:szCs w:val="24"/>
        </w:rPr>
      </w:pPr>
      <w:r w:rsidRPr="00DE27F7">
        <w:rPr>
          <w:rFonts w:cstheme="minorHAnsi"/>
          <w:sz w:val="24"/>
          <w:szCs w:val="24"/>
        </w:rPr>
        <w:t xml:space="preserve">senior leadership </w:t>
      </w:r>
    </w:p>
    <w:p w14:paraId="08C9583E" w14:textId="77777777" w:rsidR="00E10029" w:rsidRPr="00DE27F7" w:rsidRDefault="00E10029" w:rsidP="00E10029">
      <w:pPr>
        <w:pStyle w:val="ListParagraph"/>
        <w:spacing w:after="0" w:line="240" w:lineRule="auto"/>
        <w:ind w:left="1080"/>
        <w:rPr>
          <w:rFonts w:cstheme="minorHAnsi"/>
          <w:sz w:val="24"/>
          <w:szCs w:val="24"/>
        </w:rPr>
      </w:pPr>
    </w:p>
    <w:p w14:paraId="2F4AF63A" w14:textId="77777777" w:rsidR="00E10029" w:rsidRPr="00DE27F7" w:rsidRDefault="00E10029" w:rsidP="00E10029">
      <w:pPr>
        <w:pStyle w:val="ListParagraph"/>
        <w:numPr>
          <w:ilvl w:val="0"/>
          <w:numId w:val="37"/>
        </w:numPr>
        <w:spacing w:after="0" w:line="240" w:lineRule="auto"/>
        <w:rPr>
          <w:rFonts w:cstheme="minorHAnsi"/>
          <w:sz w:val="24"/>
          <w:szCs w:val="24"/>
        </w:rPr>
      </w:pPr>
      <w:r w:rsidRPr="00DE27F7">
        <w:rPr>
          <w:rFonts w:cstheme="minorHAnsi"/>
          <w:sz w:val="24"/>
          <w:szCs w:val="24"/>
        </w:rPr>
        <w:t xml:space="preserve">tour the partner schools’ facilities </w:t>
      </w:r>
    </w:p>
    <w:p w14:paraId="2E4C261A" w14:textId="77777777" w:rsidR="00E10029" w:rsidRDefault="00E10029" w:rsidP="004073E9">
      <w:pPr>
        <w:spacing w:after="0" w:line="240" w:lineRule="auto"/>
        <w:rPr>
          <w:rFonts w:cstheme="minorHAnsi"/>
          <w:sz w:val="24"/>
          <w:szCs w:val="24"/>
        </w:rPr>
      </w:pPr>
    </w:p>
    <w:p w14:paraId="17AB68CF" w14:textId="1281AD07" w:rsidR="004073E9" w:rsidRPr="00DE27F7" w:rsidRDefault="00E10029" w:rsidP="004073E9">
      <w:pPr>
        <w:spacing w:after="0" w:line="240" w:lineRule="auto"/>
        <w:rPr>
          <w:rFonts w:cstheme="minorHAnsi"/>
          <w:sz w:val="24"/>
          <w:szCs w:val="24"/>
        </w:rPr>
      </w:pPr>
      <w:r>
        <w:rPr>
          <w:rFonts w:cstheme="minorHAnsi"/>
          <w:sz w:val="24"/>
          <w:szCs w:val="24"/>
        </w:rPr>
        <w:t xml:space="preserve">A </w:t>
      </w:r>
      <w:r w:rsidR="004073E9" w:rsidRPr="00DE27F7">
        <w:rPr>
          <w:rFonts w:cstheme="minorHAnsi"/>
          <w:sz w:val="24"/>
          <w:szCs w:val="24"/>
        </w:rPr>
        <w:t xml:space="preserve">school visit is not compulsory and will depend on the programme under review. </w:t>
      </w:r>
    </w:p>
    <w:p w14:paraId="36325A37" w14:textId="77777777" w:rsidR="005106ED" w:rsidRPr="008F20AA" w:rsidRDefault="005106ED" w:rsidP="008F20AA">
      <w:pPr>
        <w:spacing w:after="0"/>
        <w:rPr>
          <w:rFonts w:cstheme="minorHAnsi"/>
          <w:b/>
          <w:bCs/>
          <w:sz w:val="24"/>
          <w:szCs w:val="28"/>
        </w:rPr>
      </w:pPr>
      <w:bookmarkStart w:id="25" w:name="_Toc208475539"/>
    </w:p>
    <w:p w14:paraId="27299309" w14:textId="598318AC" w:rsidR="004073E9" w:rsidRDefault="004073E9" w:rsidP="008F20AA">
      <w:pPr>
        <w:spacing w:after="0"/>
        <w:rPr>
          <w:rFonts w:cstheme="minorHAnsi"/>
          <w:b/>
          <w:bCs/>
          <w:sz w:val="28"/>
          <w:szCs w:val="28"/>
        </w:rPr>
      </w:pPr>
      <w:r w:rsidRPr="00DE27F7">
        <w:rPr>
          <w:rFonts w:cstheme="minorHAnsi"/>
          <w:b/>
          <w:bCs/>
          <w:sz w:val="28"/>
          <w:szCs w:val="28"/>
        </w:rPr>
        <w:t>Committee requirements</w:t>
      </w:r>
      <w:bookmarkEnd w:id="25"/>
    </w:p>
    <w:p w14:paraId="15566763" w14:textId="77777777" w:rsidR="008F20AA" w:rsidRPr="00DE27F7" w:rsidRDefault="008F20AA" w:rsidP="008F20AA">
      <w:pPr>
        <w:spacing w:after="0"/>
        <w:rPr>
          <w:rFonts w:cstheme="minorHAnsi"/>
          <w:b/>
          <w:bCs/>
          <w:sz w:val="28"/>
          <w:szCs w:val="28"/>
        </w:rPr>
      </w:pPr>
    </w:p>
    <w:p w14:paraId="28DD1702" w14:textId="7D9860DD" w:rsidR="004073E9" w:rsidRPr="00DE27F7" w:rsidRDefault="00E10029" w:rsidP="004073E9">
      <w:pPr>
        <w:spacing w:after="0" w:line="240" w:lineRule="auto"/>
        <w:rPr>
          <w:rFonts w:cstheme="minorHAnsi"/>
          <w:sz w:val="24"/>
          <w:szCs w:val="24"/>
        </w:rPr>
      </w:pPr>
      <w:r>
        <w:rPr>
          <w:rFonts w:cstheme="minorHAnsi"/>
          <w:sz w:val="24"/>
          <w:szCs w:val="24"/>
        </w:rPr>
        <w:t>P</w:t>
      </w:r>
      <w:r w:rsidR="004073E9" w:rsidRPr="00DE27F7">
        <w:rPr>
          <w:rFonts w:cstheme="minorHAnsi"/>
          <w:sz w:val="24"/>
          <w:szCs w:val="24"/>
        </w:rPr>
        <w:t>artnerships are asked to make the following facilities available for the duration of the assessment:</w:t>
      </w:r>
    </w:p>
    <w:p w14:paraId="44C87FD8" w14:textId="77777777" w:rsidR="004073E9" w:rsidRPr="00DE27F7" w:rsidRDefault="004073E9" w:rsidP="004073E9">
      <w:pPr>
        <w:spacing w:after="0" w:line="240" w:lineRule="auto"/>
        <w:ind w:left="720"/>
        <w:rPr>
          <w:rFonts w:cstheme="minorHAnsi"/>
          <w:b/>
          <w:sz w:val="24"/>
          <w:szCs w:val="24"/>
        </w:rPr>
      </w:pPr>
    </w:p>
    <w:p w14:paraId="5ADD57D3" w14:textId="77777777" w:rsidR="004073E9" w:rsidRPr="00DE27F7" w:rsidRDefault="004073E9" w:rsidP="004073E9">
      <w:pPr>
        <w:pStyle w:val="ListParagraph"/>
        <w:numPr>
          <w:ilvl w:val="0"/>
          <w:numId w:val="38"/>
        </w:numPr>
        <w:spacing w:after="0" w:line="240" w:lineRule="auto"/>
        <w:rPr>
          <w:rFonts w:cstheme="minorHAnsi"/>
          <w:sz w:val="24"/>
          <w:szCs w:val="24"/>
        </w:rPr>
      </w:pPr>
      <w:r w:rsidRPr="00DE27F7">
        <w:rPr>
          <w:rFonts w:cstheme="minorHAnsi"/>
          <w:sz w:val="24"/>
          <w:szCs w:val="24"/>
        </w:rPr>
        <w:t xml:space="preserve">a private meeting room for use by the committee and EWC officers, with internet facilities </w:t>
      </w:r>
    </w:p>
    <w:p w14:paraId="787F0D6B" w14:textId="77777777" w:rsidR="004073E9" w:rsidRPr="00DE27F7" w:rsidRDefault="004073E9" w:rsidP="004073E9">
      <w:pPr>
        <w:pStyle w:val="ListParagraph"/>
        <w:numPr>
          <w:ilvl w:val="0"/>
          <w:numId w:val="38"/>
        </w:numPr>
        <w:spacing w:after="0" w:line="240" w:lineRule="auto"/>
        <w:rPr>
          <w:rFonts w:cstheme="minorHAnsi"/>
          <w:sz w:val="24"/>
          <w:szCs w:val="24"/>
        </w:rPr>
      </w:pPr>
      <w:r w:rsidRPr="00DE27F7">
        <w:rPr>
          <w:rFonts w:cstheme="minorHAnsi"/>
          <w:sz w:val="24"/>
          <w:szCs w:val="24"/>
        </w:rPr>
        <w:t xml:space="preserve">refreshments for the committee members and support staff in the meeting room </w:t>
      </w:r>
    </w:p>
    <w:p w14:paraId="343D8CC0" w14:textId="521FD092" w:rsidR="007766CF" w:rsidRDefault="004073E9" w:rsidP="004073E9">
      <w:pPr>
        <w:pStyle w:val="ListParagraph"/>
        <w:numPr>
          <w:ilvl w:val="0"/>
          <w:numId w:val="38"/>
        </w:numPr>
        <w:spacing w:after="0" w:line="240" w:lineRule="auto"/>
        <w:rPr>
          <w:rFonts w:cstheme="minorHAnsi"/>
          <w:sz w:val="24"/>
          <w:szCs w:val="24"/>
        </w:rPr>
      </w:pPr>
      <w:r w:rsidRPr="00DE27F7">
        <w:rPr>
          <w:rFonts w:cstheme="minorHAnsi"/>
          <w:sz w:val="24"/>
          <w:szCs w:val="24"/>
        </w:rPr>
        <w:t>a member of staff</w:t>
      </w:r>
      <w:r w:rsidR="007766CF">
        <w:rPr>
          <w:rFonts w:cstheme="minorHAnsi"/>
          <w:sz w:val="24"/>
          <w:szCs w:val="24"/>
        </w:rPr>
        <w:t>*</w:t>
      </w:r>
      <w:r w:rsidRPr="00DE27F7">
        <w:rPr>
          <w:rFonts w:cstheme="minorHAnsi"/>
          <w:sz w:val="24"/>
          <w:szCs w:val="24"/>
        </w:rPr>
        <w:t xml:space="preserve"> </w:t>
      </w:r>
      <w:r w:rsidR="00D11439">
        <w:rPr>
          <w:rFonts w:cstheme="minorHAnsi"/>
          <w:sz w:val="24"/>
          <w:szCs w:val="24"/>
        </w:rPr>
        <w:t xml:space="preserve">from the Partnership to be </w:t>
      </w:r>
      <w:r w:rsidRPr="00DE27F7">
        <w:rPr>
          <w:rFonts w:cstheme="minorHAnsi"/>
          <w:sz w:val="24"/>
          <w:szCs w:val="24"/>
        </w:rPr>
        <w:t xml:space="preserve">nominated as facilitator/guide for the committee. </w:t>
      </w:r>
    </w:p>
    <w:p w14:paraId="32AA399F" w14:textId="77777777" w:rsidR="007766CF" w:rsidRDefault="007766CF" w:rsidP="007766CF">
      <w:pPr>
        <w:spacing w:after="0" w:line="240" w:lineRule="auto"/>
        <w:rPr>
          <w:rFonts w:cstheme="minorHAnsi"/>
          <w:i/>
          <w:iCs/>
          <w:sz w:val="24"/>
          <w:szCs w:val="24"/>
        </w:rPr>
      </w:pPr>
    </w:p>
    <w:p w14:paraId="3D32C4EC" w14:textId="47714FF2" w:rsidR="004073E9" w:rsidRPr="0062217C" w:rsidRDefault="007766CF" w:rsidP="0062217C">
      <w:pPr>
        <w:spacing w:after="0" w:line="240" w:lineRule="auto"/>
        <w:rPr>
          <w:rFonts w:cstheme="minorHAnsi"/>
          <w:sz w:val="24"/>
          <w:szCs w:val="24"/>
        </w:rPr>
      </w:pPr>
      <w:r>
        <w:rPr>
          <w:rFonts w:cstheme="minorHAnsi"/>
          <w:i/>
          <w:iCs/>
          <w:sz w:val="24"/>
          <w:szCs w:val="24"/>
        </w:rPr>
        <w:t>*</w:t>
      </w:r>
      <w:r w:rsidR="004073E9" w:rsidRPr="0062217C">
        <w:rPr>
          <w:rFonts w:cstheme="minorHAnsi"/>
          <w:i/>
          <w:iCs/>
          <w:sz w:val="24"/>
          <w:szCs w:val="24"/>
        </w:rPr>
        <w:t>This person is not required to stay with the committee for the duration of the assessment. Committee members will wish to speak to members of the partnership independently.</w:t>
      </w:r>
      <w:r w:rsidR="004073E9" w:rsidRPr="0062217C">
        <w:rPr>
          <w:rFonts w:cstheme="minorHAnsi"/>
          <w:sz w:val="24"/>
          <w:szCs w:val="24"/>
        </w:rPr>
        <w:t xml:space="preserve"> </w:t>
      </w:r>
    </w:p>
    <w:p w14:paraId="5FB95FBC" w14:textId="77777777" w:rsidR="004073E9" w:rsidRPr="00DE27F7" w:rsidRDefault="004073E9" w:rsidP="004073E9">
      <w:pPr>
        <w:spacing w:after="0" w:line="240" w:lineRule="auto"/>
        <w:rPr>
          <w:rFonts w:cstheme="minorHAnsi"/>
          <w:sz w:val="24"/>
          <w:szCs w:val="24"/>
        </w:rPr>
      </w:pPr>
    </w:p>
    <w:p w14:paraId="659A8C81" w14:textId="07D0916B" w:rsidR="004073E9" w:rsidRPr="00DE27F7" w:rsidRDefault="004073E9" w:rsidP="004073E9">
      <w:pPr>
        <w:spacing w:after="0" w:line="240" w:lineRule="auto"/>
        <w:rPr>
          <w:rFonts w:cstheme="minorHAnsi"/>
          <w:sz w:val="24"/>
          <w:szCs w:val="24"/>
        </w:rPr>
      </w:pPr>
      <w:r w:rsidRPr="00DE27F7">
        <w:rPr>
          <w:rFonts w:cstheme="minorHAnsi"/>
          <w:sz w:val="24"/>
          <w:szCs w:val="24"/>
        </w:rPr>
        <w:t>Partnerships are not required to provide lunch for the committee. EWC ask that if catering is provided</w:t>
      </w:r>
      <w:r w:rsidR="00E10029">
        <w:rPr>
          <w:rFonts w:cstheme="minorHAnsi"/>
          <w:sz w:val="24"/>
          <w:szCs w:val="24"/>
        </w:rPr>
        <w:t>, that an</w:t>
      </w:r>
      <w:r w:rsidRPr="00DE27F7">
        <w:rPr>
          <w:rFonts w:cstheme="minorHAnsi"/>
          <w:sz w:val="24"/>
          <w:szCs w:val="24"/>
        </w:rPr>
        <w:t xml:space="preserve"> invoice</w:t>
      </w:r>
      <w:r w:rsidR="00D8430E">
        <w:rPr>
          <w:rFonts w:cstheme="minorHAnsi"/>
          <w:sz w:val="24"/>
          <w:szCs w:val="24"/>
        </w:rPr>
        <w:t xml:space="preserve"> </w:t>
      </w:r>
      <w:r w:rsidRPr="00DE27F7">
        <w:rPr>
          <w:rFonts w:cstheme="minorHAnsi"/>
          <w:sz w:val="24"/>
          <w:szCs w:val="24"/>
        </w:rPr>
        <w:t>for the cost</w:t>
      </w:r>
      <w:r w:rsidR="00E10029">
        <w:rPr>
          <w:rFonts w:cstheme="minorHAnsi"/>
          <w:sz w:val="24"/>
          <w:szCs w:val="24"/>
        </w:rPr>
        <w:t xml:space="preserve"> is sent</w:t>
      </w:r>
      <w:r w:rsidRPr="00DE27F7">
        <w:rPr>
          <w:rFonts w:cstheme="minorHAnsi"/>
          <w:sz w:val="24"/>
          <w:szCs w:val="24"/>
        </w:rPr>
        <w:t xml:space="preserve"> </w:t>
      </w:r>
      <w:r w:rsidR="00D8430E">
        <w:rPr>
          <w:rFonts w:cstheme="minorHAnsi"/>
          <w:sz w:val="24"/>
          <w:szCs w:val="24"/>
        </w:rPr>
        <w:t xml:space="preserve">to EWC </w:t>
      </w:r>
      <w:r w:rsidRPr="00DE27F7">
        <w:rPr>
          <w:rFonts w:cstheme="minorHAnsi"/>
          <w:sz w:val="24"/>
          <w:szCs w:val="24"/>
        </w:rPr>
        <w:t xml:space="preserve">accordingly. Alternatively, the partnership can signpost the committee to local amenities. </w:t>
      </w:r>
    </w:p>
    <w:bookmarkEnd w:id="19"/>
    <w:p w14:paraId="750D2F90" w14:textId="77777777" w:rsidR="004073E9" w:rsidRDefault="004073E9" w:rsidP="004073E9">
      <w:pPr>
        <w:spacing w:after="0" w:line="240" w:lineRule="auto"/>
      </w:pPr>
    </w:p>
    <w:sectPr w:rsidR="004073E9" w:rsidSect="00AE5345">
      <w:headerReference w:type="even" r:id="rId16"/>
      <w:footerReference w:type="default" r:id="rId17"/>
      <w:headerReference w:type="first" r:id="rId18"/>
      <w:footerReference w:type="first" r:id="rId19"/>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C96CB2" w14:textId="77777777" w:rsidR="00FD2471" w:rsidRDefault="00FD2471" w:rsidP="00AE5345">
      <w:pPr>
        <w:spacing w:after="0" w:line="240" w:lineRule="auto"/>
      </w:pPr>
      <w:r>
        <w:separator/>
      </w:r>
    </w:p>
  </w:endnote>
  <w:endnote w:type="continuationSeparator" w:id="0">
    <w:p w14:paraId="5809FE15" w14:textId="77777777" w:rsidR="00FD2471" w:rsidRDefault="00FD2471" w:rsidP="00AE5345">
      <w:pPr>
        <w:spacing w:after="0" w:line="240" w:lineRule="auto"/>
      </w:pPr>
      <w:r>
        <w:continuationSeparator/>
      </w:r>
    </w:p>
  </w:endnote>
  <w:endnote w:type="continuationNotice" w:id="1">
    <w:p w14:paraId="5251FC53" w14:textId="77777777" w:rsidR="00FD2471" w:rsidRDefault="00FD247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ymbolMT">
    <w:panose1 w:val="00000000000000000000"/>
    <w:charset w:val="00"/>
    <w:family w:val="auto"/>
    <w:notTrueType/>
    <w:pitch w:val="default"/>
    <w:sig w:usb0="00000003" w:usb1="00000000" w:usb2="00000000" w:usb3="00000000" w:csb0="00000001" w:csb1="00000000"/>
  </w:font>
  <w:font w:name="Calibri-Italic">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55333127"/>
      <w:docPartObj>
        <w:docPartGallery w:val="Page Numbers (Bottom of Page)"/>
        <w:docPartUnique/>
      </w:docPartObj>
    </w:sdtPr>
    <w:sdtEndPr>
      <w:rPr>
        <w:noProof/>
      </w:rPr>
    </w:sdtEndPr>
    <w:sdtContent>
      <w:p w14:paraId="49AF9587" w14:textId="5694C39B" w:rsidR="00846ED8" w:rsidRPr="00AE5345" w:rsidRDefault="00846ED8" w:rsidP="00EF5380">
        <w:pPr>
          <w:pStyle w:val="Footer"/>
          <w:jc w:val="right"/>
        </w:pPr>
        <w:r>
          <w:fldChar w:fldCharType="begin"/>
        </w:r>
        <w:r>
          <w:instrText xml:space="preserve"> PAGE   \* MERGEFORMAT </w:instrText>
        </w:r>
        <w:r>
          <w:fldChar w:fldCharType="separate"/>
        </w:r>
        <w:r w:rsidR="00CA1262">
          <w:rPr>
            <w:noProof/>
          </w:rPr>
          <w:t>13</w:t>
        </w:r>
        <w:r>
          <w:rPr>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982CD7" w14:textId="6844CBCB" w:rsidR="00846ED8" w:rsidRDefault="00846ED8" w:rsidP="00870BFB">
    <w:pPr>
      <w:pStyle w:val="Footer"/>
      <w:jc w:val="right"/>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FF0ED6" w14:textId="77777777" w:rsidR="00FD2471" w:rsidRDefault="00FD2471" w:rsidP="00AE5345">
      <w:pPr>
        <w:spacing w:after="0" w:line="240" w:lineRule="auto"/>
      </w:pPr>
      <w:r>
        <w:separator/>
      </w:r>
    </w:p>
  </w:footnote>
  <w:footnote w:type="continuationSeparator" w:id="0">
    <w:p w14:paraId="6A47F5CF" w14:textId="77777777" w:rsidR="00FD2471" w:rsidRDefault="00FD2471" w:rsidP="00AE5345">
      <w:pPr>
        <w:spacing w:after="0" w:line="240" w:lineRule="auto"/>
      </w:pPr>
      <w:r>
        <w:continuationSeparator/>
      </w:r>
    </w:p>
  </w:footnote>
  <w:footnote w:type="continuationNotice" w:id="1">
    <w:p w14:paraId="5EF39DB4" w14:textId="77777777" w:rsidR="00FD2471" w:rsidRDefault="00FD247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13F76A" w14:textId="357FE8D5" w:rsidR="00846ED8" w:rsidRDefault="005074D1">
    <w:pPr>
      <w:pStyle w:val="Header"/>
    </w:pPr>
    <w:r>
      <w:rPr>
        <w:noProof/>
      </w:rPr>
      <w:pict w14:anchorId="352A4E4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0" type="#_x0000_t136" alt="" style="position:absolute;margin-left:0;margin-top:0;width:397.7pt;height:238.6pt;rotation:315;z-index:-251658752;mso-wrap-edited:f;mso-width-percent:0;mso-height-percent:0;mso-position-horizontal:center;mso-position-horizontal-relative:margin;mso-position-vertical:center;mso-position-vertical-relative:margin;mso-width-percent:0;mso-height-percent:0" o:allowincell="f" fillcolor="silver" stroked="f">
          <v:fill opacity=".5"/>
          <v:textpath style="font-family:&quot;Calibri&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00EC79" w14:textId="3C24F9F7" w:rsidR="00846ED8" w:rsidRPr="003D1856" w:rsidRDefault="00846ED8" w:rsidP="003D1856">
    <w:pPr>
      <w:pStyle w:val="Footer"/>
      <w:jc w:val="right"/>
      <w:rPr>
        <w:i/>
        <w:sz w:val="20"/>
      </w:rPr>
    </w:pPr>
    <w:r w:rsidRPr="003D1856">
      <w:rPr>
        <w:i/>
        <w:sz w:val="20"/>
      </w:rPr>
      <w:t>Issued April 2023</w:t>
    </w:r>
  </w:p>
  <w:p w14:paraId="71965A5C" w14:textId="7AFFBE2E" w:rsidR="00846ED8" w:rsidRPr="003D1856" w:rsidRDefault="00846ED8" w:rsidP="003D1856">
    <w:pPr>
      <w:pStyle w:val="Footer"/>
      <w:jc w:val="right"/>
      <w:rPr>
        <w:i/>
        <w:sz w:val="20"/>
      </w:rPr>
    </w:pPr>
    <w:r w:rsidRPr="003D1856">
      <w:rPr>
        <w:i/>
        <w:sz w:val="20"/>
      </w:rPr>
      <w:t>Reviewed August 2025</w:t>
    </w:r>
  </w:p>
  <w:p w14:paraId="338B771B" w14:textId="77777777" w:rsidR="00846ED8" w:rsidRPr="003D1856" w:rsidRDefault="00846ED8" w:rsidP="003D185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F4AAA"/>
    <w:multiLevelType w:val="hybridMultilevel"/>
    <w:tmpl w:val="A290EBE2"/>
    <w:lvl w:ilvl="0" w:tplc="F16A21C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D1FAA3"/>
    <w:multiLevelType w:val="hybridMultilevel"/>
    <w:tmpl w:val="EDD45CD6"/>
    <w:lvl w:ilvl="0" w:tplc="FACAB350">
      <w:start w:val="1"/>
      <w:numFmt w:val="bullet"/>
      <w:lvlText w:val="o"/>
      <w:lvlJc w:val="left"/>
      <w:pPr>
        <w:ind w:left="1440" w:hanging="360"/>
      </w:pPr>
      <w:rPr>
        <w:rFonts w:ascii="Courier New" w:hAnsi="Courier New" w:hint="default"/>
      </w:rPr>
    </w:lvl>
    <w:lvl w:ilvl="1" w:tplc="B1BCF668">
      <w:start w:val="1"/>
      <w:numFmt w:val="bullet"/>
      <w:lvlText w:val="o"/>
      <w:lvlJc w:val="left"/>
      <w:pPr>
        <w:ind w:left="2160" w:hanging="360"/>
      </w:pPr>
      <w:rPr>
        <w:rFonts w:ascii="Courier New" w:hAnsi="Courier New" w:hint="default"/>
      </w:rPr>
    </w:lvl>
    <w:lvl w:ilvl="2" w:tplc="82A6AA20">
      <w:start w:val="1"/>
      <w:numFmt w:val="bullet"/>
      <w:lvlText w:val=""/>
      <w:lvlJc w:val="left"/>
      <w:pPr>
        <w:ind w:left="2880" w:hanging="360"/>
      </w:pPr>
      <w:rPr>
        <w:rFonts w:ascii="Wingdings" w:hAnsi="Wingdings" w:hint="default"/>
      </w:rPr>
    </w:lvl>
    <w:lvl w:ilvl="3" w:tplc="170C699A">
      <w:start w:val="1"/>
      <w:numFmt w:val="bullet"/>
      <w:lvlText w:val=""/>
      <w:lvlJc w:val="left"/>
      <w:pPr>
        <w:ind w:left="3600" w:hanging="360"/>
      </w:pPr>
      <w:rPr>
        <w:rFonts w:ascii="Symbol" w:hAnsi="Symbol" w:hint="default"/>
      </w:rPr>
    </w:lvl>
    <w:lvl w:ilvl="4" w:tplc="B9D0F556">
      <w:start w:val="1"/>
      <w:numFmt w:val="bullet"/>
      <w:lvlText w:val="o"/>
      <w:lvlJc w:val="left"/>
      <w:pPr>
        <w:ind w:left="4320" w:hanging="360"/>
      </w:pPr>
      <w:rPr>
        <w:rFonts w:ascii="Courier New" w:hAnsi="Courier New" w:hint="default"/>
      </w:rPr>
    </w:lvl>
    <w:lvl w:ilvl="5" w:tplc="A6F4683E">
      <w:start w:val="1"/>
      <w:numFmt w:val="bullet"/>
      <w:lvlText w:val=""/>
      <w:lvlJc w:val="left"/>
      <w:pPr>
        <w:ind w:left="5040" w:hanging="360"/>
      </w:pPr>
      <w:rPr>
        <w:rFonts w:ascii="Wingdings" w:hAnsi="Wingdings" w:hint="default"/>
      </w:rPr>
    </w:lvl>
    <w:lvl w:ilvl="6" w:tplc="A08479F0">
      <w:start w:val="1"/>
      <w:numFmt w:val="bullet"/>
      <w:lvlText w:val=""/>
      <w:lvlJc w:val="left"/>
      <w:pPr>
        <w:ind w:left="5760" w:hanging="360"/>
      </w:pPr>
      <w:rPr>
        <w:rFonts w:ascii="Symbol" w:hAnsi="Symbol" w:hint="default"/>
      </w:rPr>
    </w:lvl>
    <w:lvl w:ilvl="7" w:tplc="59CC51A0">
      <w:start w:val="1"/>
      <w:numFmt w:val="bullet"/>
      <w:lvlText w:val="o"/>
      <w:lvlJc w:val="left"/>
      <w:pPr>
        <w:ind w:left="6480" w:hanging="360"/>
      </w:pPr>
      <w:rPr>
        <w:rFonts w:ascii="Courier New" w:hAnsi="Courier New" w:hint="default"/>
      </w:rPr>
    </w:lvl>
    <w:lvl w:ilvl="8" w:tplc="CC2C51F8">
      <w:start w:val="1"/>
      <w:numFmt w:val="bullet"/>
      <w:lvlText w:val=""/>
      <w:lvlJc w:val="left"/>
      <w:pPr>
        <w:ind w:left="7200" w:hanging="360"/>
      </w:pPr>
      <w:rPr>
        <w:rFonts w:ascii="Wingdings" w:hAnsi="Wingdings" w:hint="default"/>
      </w:rPr>
    </w:lvl>
  </w:abstractNum>
  <w:abstractNum w:abstractNumId="2" w15:restartNumberingAfterBreak="0">
    <w:nsid w:val="066C1049"/>
    <w:multiLevelType w:val="hybridMultilevel"/>
    <w:tmpl w:val="0C9C26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8358C5"/>
    <w:multiLevelType w:val="hybridMultilevel"/>
    <w:tmpl w:val="38E4EE14"/>
    <w:lvl w:ilvl="0" w:tplc="B23675BE">
      <w:numFmt w:val="bullet"/>
      <w:lvlText w:val=""/>
      <w:lvlJc w:val="left"/>
      <w:pPr>
        <w:ind w:left="1080" w:hanging="360"/>
      </w:pPr>
      <w:rPr>
        <w:rFonts w:ascii="Symbol" w:eastAsiaTheme="minorHAnsi" w:hAnsi="Symbol" w:cstheme="minorBidi" w:hint="default"/>
      </w:rPr>
    </w:lvl>
    <w:lvl w:ilvl="1" w:tplc="FC5E5C2A">
      <w:numFmt w:val="bullet"/>
      <w:lvlText w:val=""/>
      <w:lvlJc w:val="left"/>
      <w:pPr>
        <w:ind w:left="720" w:firstLine="720"/>
      </w:pPr>
      <w:rPr>
        <w:rFonts w:asciiTheme="minorHAnsi" w:eastAsiaTheme="minorHAnsi" w:hAnsiTheme="minorHAnsi" w:cstheme="minorBidi"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8957A3B"/>
    <w:multiLevelType w:val="hybridMultilevel"/>
    <w:tmpl w:val="E3B4FA2A"/>
    <w:lvl w:ilvl="0" w:tplc="08090003">
      <w:start w:val="1"/>
      <w:numFmt w:val="bullet"/>
      <w:lvlText w:val="o"/>
      <w:lvlJc w:val="left"/>
      <w:pPr>
        <w:ind w:left="720" w:hanging="360"/>
      </w:pPr>
      <w:rPr>
        <w:rFonts w:ascii="Courier New" w:hAnsi="Courier New" w:cs="Courier New" w:hint="default"/>
        <w:sz w:val="2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9E34EE"/>
    <w:multiLevelType w:val="multilevel"/>
    <w:tmpl w:val="716E0A9E"/>
    <w:lvl w:ilvl="0">
      <w:start w:val="1"/>
      <w:numFmt w:val="decimal"/>
      <w:lvlText w:val="%1."/>
      <w:lvlJc w:val="left"/>
      <w:pPr>
        <w:ind w:left="720" w:hanging="360"/>
      </w:pPr>
      <w:rPr>
        <w:rFonts w:hint="default"/>
        <w:i w:val="0"/>
      </w:rPr>
    </w:lvl>
    <w:lvl w:ilvl="1">
      <w:start w:val="1"/>
      <w:numFmt w:val="decimal"/>
      <w:isLgl/>
      <w:lvlText w:val="%1.%2"/>
      <w:lvlJc w:val="left"/>
      <w:pPr>
        <w:ind w:left="1800" w:hanging="360"/>
      </w:pPr>
      <w:rPr>
        <w:rFonts w:hint="default"/>
      </w:rPr>
    </w:lvl>
    <w:lvl w:ilvl="2">
      <w:start w:val="1"/>
      <w:numFmt w:val="decimal"/>
      <w:isLgl/>
      <w:lvlText w:val="%1.%2.%3"/>
      <w:lvlJc w:val="left"/>
      <w:pPr>
        <w:ind w:left="3240" w:hanging="720"/>
      </w:pPr>
      <w:rPr>
        <w:rFonts w:hint="default"/>
      </w:rPr>
    </w:lvl>
    <w:lvl w:ilvl="3">
      <w:start w:val="1"/>
      <w:numFmt w:val="decimal"/>
      <w:isLgl/>
      <w:lvlText w:val="%1.%2.%3.%4"/>
      <w:lvlJc w:val="left"/>
      <w:pPr>
        <w:ind w:left="4320" w:hanging="720"/>
      </w:pPr>
      <w:rPr>
        <w:rFonts w:hint="default"/>
      </w:rPr>
    </w:lvl>
    <w:lvl w:ilvl="4">
      <w:start w:val="1"/>
      <w:numFmt w:val="decimal"/>
      <w:isLgl/>
      <w:lvlText w:val="%1.%2.%3.%4.%5"/>
      <w:lvlJc w:val="left"/>
      <w:pPr>
        <w:ind w:left="5760" w:hanging="1080"/>
      </w:pPr>
      <w:rPr>
        <w:rFonts w:hint="default"/>
      </w:rPr>
    </w:lvl>
    <w:lvl w:ilvl="5">
      <w:start w:val="1"/>
      <w:numFmt w:val="decimal"/>
      <w:isLgl/>
      <w:lvlText w:val="%1.%2.%3.%4.%5.%6"/>
      <w:lvlJc w:val="left"/>
      <w:pPr>
        <w:ind w:left="6840" w:hanging="1080"/>
      </w:pPr>
      <w:rPr>
        <w:rFonts w:hint="default"/>
      </w:rPr>
    </w:lvl>
    <w:lvl w:ilvl="6">
      <w:start w:val="1"/>
      <w:numFmt w:val="decimal"/>
      <w:isLgl/>
      <w:lvlText w:val="%1.%2.%3.%4.%5.%6.%7"/>
      <w:lvlJc w:val="left"/>
      <w:pPr>
        <w:ind w:left="8280" w:hanging="1440"/>
      </w:pPr>
      <w:rPr>
        <w:rFonts w:hint="default"/>
      </w:rPr>
    </w:lvl>
    <w:lvl w:ilvl="7">
      <w:start w:val="1"/>
      <w:numFmt w:val="decimal"/>
      <w:isLgl/>
      <w:lvlText w:val="%1.%2.%3.%4.%5.%6.%7.%8"/>
      <w:lvlJc w:val="left"/>
      <w:pPr>
        <w:ind w:left="9360" w:hanging="1440"/>
      </w:pPr>
      <w:rPr>
        <w:rFonts w:hint="default"/>
      </w:rPr>
    </w:lvl>
    <w:lvl w:ilvl="8">
      <w:start w:val="1"/>
      <w:numFmt w:val="decimal"/>
      <w:isLgl/>
      <w:lvlText w:val="%1.%2.%3.%4.%5.%6.%7.%8.%9"/>
      <w:lvlJc w:val="left"/>
      <w:pPr>
        <w:ind w:left="10800" w:hanging="1800"/>
      </w:pPr>
      <w:rPr>
        <w:rFonts w:hint="default"/>
      </w:rPr>
    </w:lvl>
  </w:abstractNum>
  <w:abstractNum w:abstractNumId="6" w15:restartNumberingAfterBreak="0">
    <w:nsid w:val="09CB6ACA"/>
    <w:multiLevelType w:val="hybridMultilevel"/>
    <w:tmpl w:val="11A8AA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C1A7759"/>
    <w:multiLevelType w:val="hybridMultilevel"/>
    <w:tmpl w:val="B6A6783A"/>
    <w:lvl w:ilvl="0" w:tplc="08090001">
      <w:start w:val="1"/>
      <w:numFmt w:val="bullet"/>
      <w:lvlText w:val=""/>
      <w:lvlJc w:val="left"/>
      <w:pPr>
        <w:ind w:left="820" w:hanging="360"/>
      </w:pPr>
      <w:rPr>
        <w:rFonts w:ascii="Symbol" w:hAnsi="Symbol" w:hint="default"/>
      </w:rPr>
    </w:lvl>
    <w:lvl w:ilvl="1" w:tplc="08090003" w:tentative="1">
      <w:start w:val="1"/>
      <w:numFmt w:val="bullet"/>
      <w:lvlText w:val="o"/>
      <w:lvlJc w:val="left"/>
      <w:pPr>
        <w:ind w:left="1540" w:hanging="360"/>
      </w:pPr>
      <w:rPr>
        <w:rFonts w:ascii="Courier New" w:hAnsi="Courier New" w:cs="Courier New" w:hint="default"/>
      </w:rPr>
    </w:lvl>
    <w:lvl w:ilvl="2" w:tplc="08090005" w:tentative="1">
      <w:start w:val="1"/>
      <w:numFmt w:val="bullet"/>
      <w:lvlText w:val=""/>
      <w:lvlJc w:val="left"/>
      <w:pPr>
        <w:ind w:left="2260" w:hanging="360"/>
      </w:pPr>
      <w:rPr>
        <w:rFonts w:ascii="Wingdings" w:hAnsi="Wingdings" w:hint="default"/>
      </w:rPr>
    </w:lvl>
    <w:lvl w:ilvl="3" w:tplc="08090001" w:tentative="1">
      <w:start w:val="1"/>
      <w:numFmt w:val="bullet"/>
      <w:lvlText w:val=""/>
      <w:lvlJc w:val="left"/>
      <w:pPr>
        <w:ind w:left="2980" w:hanging="360"/>
      </w:pPr>
      <w:rPr>
        <w:rFonts w:ascii="Symbol" w:hAnsi="Symbol" w:hint="default"/>
      </w:rPr>
    </w:lvl>
    <w:lvl w:ilvl="4" w:tplc="08090003" w:tentative="1">
      <w:start w:val="1"/>
      <w:numFmt w:val="bullet"/>
      <w:lvlText w:val="o"/>
      <w:lvlJc w:val="left"/>
      <w:pPr>
        <w:ind w:left="3700" w:hanging="360"/>
      </w:pPr>
      <w:rPr>
        <w:rFonts w:ascii="Courier New" w:hAnsi="Courier New" w:cs="Courier New" w:hint="default"/>
      </w:rPr>
    </w:lvl>
    <w:lvl w:ilvl="5" w:tplc="08090005" w:tentative="1">
      <w:start w:val="1"/>
      <w:numFmt w:val="bullet"/>
      <w:lvlText w:val=""/>
      <w:lvlJc w:val="left"/>
      <w:pPr>
        <w:ind w:left="4420" w:hanging="360"/>
      </w:pPr>
      <w:rPr>
        <w:rFonts w:ascii="Wingdings" w:hAnsi="Wingdings" w:hint="default"/>
      </w:rPr>
    </w:lvl>
    <w:lvl w:ilvl="6" w:tplc="08090001" w:tentative="1">
      <w:start w:val="1"/>
      <w:numFmt w:val="bullet"/>
      <w:lvlText w:val=""/>
      <w:lvlJc w:val="left"/>
      <w:pPr>
        <w:ind w:left="5140" w:hanging="360"/>
      </w:pPr>
      <w:rPr>
        <w:rFonts w:ascii="Symbol" w:hAnsi="Symbol" w:hint="default"/>
      </w:rPr>
    </w:lvl>
    <w:lvl w:ilvl="7" w:tplc="08090003" w:tentative="1">
      <w:start w:val="1"/>
      <w:numFmt w:val="bullet"/>
      <w:lvlText w:val="o"/>
      <w:lvlJc w:val="left"/>
      <w:pPr>
        <w:ind w:left="5860" w:hanging="360"/>
      </w:pPr>
      <w:rPr>
        <w:rFonts w:ascii="Courier New" w:hAnsi="Courier New" w:cs="Courier New" w:hint="default"/>
      </w:rPr>
    </w:lvl>
    <w:lvl w:ilvl="8" w:tplc="08090005" w:tentative="1">
      <w:start w:val="1"/>
      <w:numFmt w:val="bullet"/>
      <w:lvlText w:val=""/>
      <w:lvlJc w:val="left"/>
      <w:pPr>
        <w:ind w:left="6580" w:hanging="360"/>
      </w:pPr>
      <w:rPr>
        <w:rFonts w:ascii="Wingdings" w:hAnsi="Wingdings" w:hint="default"/>
      </w:rPr>
    </w:lvl>
  </w:abstractNum>
  <w:abstractNum w:abstractNumId="8" w15:restartNumberingAfterBreak="0">
    <w:nsid w:val="116A5172"/>
    <w:multiLevelType w:val="hybridMultilevel"/>
    <w:tmpl w:val="29ACF86C"/>
    <w:lvl w:ilvl="0" w:tplc="08090001">
      <w:start w:val="1"/>
      <w:numFmt w:val="bullet"/>
      <w:lvlText w:val=""/>
      <w:lvlJc w:val="left"/>
      <w:pPr>
        <w:ind w:left="1800" w:hanging="360"/>
      </w:pPr>
      <w:rPr>
        <w:rFonts w:ascii="Symbol" w:hAnsi="Symbol" w:hint="default"/>
      </w:rPr>
    </w:lvl>
    <w:lvl w:ilvl="1" w:tplc="08090003">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9" w15:restartNumberingAfterBreak="0">
    <w:nsid w:val="12E50754"/>
    <w:multiLevelType w:val="hybridMultilevel"/>
    <w:tmpl w:val="1DEA13FC"/>
    <w:lvl w:ilvl="0" w:tplc="03B8066C">
      <w:start w:val="1"/>
      <w:numFmt w:val="bullet"/>
      <w:lvlText w:val=""/>
      <w:lvlJc w:val="left"/>
      <w:pPr>
        <w:ind w:left="720" w:hanging="360"/>
      </w:pPr>
      <w:rPr>
        <w:rFonts w:ascii="Symbol" w:hAnsi="Symbol" w:hint="default"/>
        <w:sz w:val="2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4C50372"/>
    <w:multiLevelType w:val="hybridMultilevel"/>
    <w:tmpl w:val="9A0E88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67A760B"/>
    <w:multiLevelType w:val="hybridMultilevel"/>
    <w:tmpl w:val="88B4D81A"/>
    <w:lvl w:ilvl="0" w:tplc="B23675BE">
      <w:numFmt w:val="bullet"/>
      <w:lvlText w:val=""/>
      <w:lvlJc w:val="left"/>
      <w:pPr>
        <w:ind w:left="108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8262DD6"/>
    <w:multiLevelType w:val="hybridMultilevel"/>
    <w:tmpl w:val="F852FAA4"/>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13" w15:restartNumberingAfterBreak="0">
    <w:nsid w:val="23035D42"/>
    <w:multiLevelType w:val="hybridMultilevel"/>
    <w:tmpl w:val="FDCAFB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B190967"/>
    <w:multiLevelType w:val="hybridMultilevel"/>
    <w:tmpl w:val="AE3A735A"/>
    <w:lvl w:ilvl="0" w:tplc="08090001">
      <w:start w:val="1"/>
      <w:numFmt w:val="bullet"/>
      <w:lvlText w:val=""/>
      <w:lvlJc w:val="left"/>
      <w:pPr>
        <w:ind w:left="1847" w:hanging="360"/>
      </w:pPr>
      <w:rPr>
        <w:rFonts w:ascii="Symbol" w:hAnsi="Symbol" w:hint="default"/>
      </w:rPr>
    </w:lvl>
    <w:lvl w:ilvl="1" w:tplc="08090003" w:tentative="1">
      <w:start w:val="1"/>
      <w:numFmt w:val="bullet"/>
      <w:lvlText w:val="o"/>
      <w:lvlJc w:val="left"/>
      <w:pPr>
        <w:ind w:left="2567" w:hanging="360"/>
      </w:pPr>
      <w:rPr>
        <w:rFonts w:ascii="Courier New" w:hAnsi="Courier New" w:cs="Courier New" w:hint="default"/>
      </w:rPr>
    </w:lvl>
    <w:lvl w:ilvl="2" w:tplc="08090005" w:tentative="1">
      <w:start w:val="1"/>
      <w:numFmt w:val="bullet"/>
      <w:lvlText w:val=""/>
      <w:lvlJc w:val="left"/>
      <w:pPr>
        <w:ind w:left="3287" w:hanging="360"/>
      </w:pPr>
      <w:rPr>
        <w:rFonts w:ascii="Wingdings" w:hAnsi="Wingdings" w:hint="default"/>
      </w:rPr>
    </w:lvl>
    <w:lvl w:ilvl="3" w:tplc="08090001" w:tentative="1">
      <w:start w:val="1"/>
      <w:numFmt w:val="bullet"/>
      <w:lvlText w:val=""/>
      <w:lvlJc w:val="left"/>
      <w:pPr>
        <w:ind w:left="4007" w:hanging="360"/>
      </w:pPr>
      <w:rPr>
        <w:rFonts w:ascii="Symbol" w:hAnsi="Symbol" w:hint="default"/>
      </w:rPr>
    </w:lvl>
    <w:lvl w:ilvl="4" w:tplc="08090003" w:tentative="1">
      <w:start w:val="1"/>
      <w:numFmt w:val="bullet"/>
      <w:lvlText w:val="o"/>
      <w:lvlJc w:val="left"/>
      <w:pPr>
        <w:ind w:left="4727" w:hanging="360"/>
      </w:pPr>
      <w:rPr>
        <w:rFonts w:ascii="Courier New" w:hAnsi="Courier New" w:cs="Courier New" w:hint="default"/>
      </w:rPr>
    </w:lvl>
    <w:lvl w:ilvl="5" w:tplc="08090005" w:tentative="1">
      <w:start w:val="1"/>
      <w:numFmt w:val="bullet"/>
      <w:lvlText w:val=""/>
      <w:lvlJc w:val="left"/>
      <w:pPr>
        <w:ind w:left="5447" w:hanging="360"/>
      </w:pPr>
      <w:rPr>
        <w:rFonts w:ascii="Wingdings" w:hAnsi="Wingdings" w:hint="default"/>
      </w:rPr>
    </w:lvl>
    <w:lvl w:ilvl="6" w:tplc="08090001" w:tentative="1">
      <w:start w:val="1"/>
      <w:numFmt w:val="bullet"/>
      <w:lvlText w:val=""/>
      <w:lvlJc w:val="left"/>
      <w:pPr>
        <w:ind w:left="6167" w:hanging="360"/>
      </w:pPr>
      <w:rPr>
        <w:rFonts w:ascii="Symbol" w:hAnsi="Symbol" w:hint="default"/>
      </w:rPr>
    </w:lvl>
    <w:lvl w:ilvl="7" w:tplc="08090003" w:tentative="1">
      <w:start w:val="1"/>
      <w:numFmt w:val="bullet"/>
      <w:lvlText w:val="o"/>
      <w:lvlJc w:val="left"/>
      <w:pPr>
        <w:ind w:left="6887" w:hanging="360"/>
      </w:pPr>
      <w:rPr>
        <w:rFonts w:ascii="Courier New" w:hAnsi="Courier New" w:cs="Courier New" w:hint="default"/>
      </w:rPr>
    </w:lvl>
    <w:lvl w:ilvl="8" w:tplc="08090005" w:tentative="1">
      <w:start w:val="1"/>
      <w:numFmt w:val="bullet"/>
      <w:lvlText w:val=""/>
      <w:lvlJc w:val="left"/>
      <w:pPr>
        <w:ind w:left="7607" w:hanging="360"/>
      </w:pPr>
      <w:rPr>
        <w:rFonts w:ascii="Wingdings" w:hAnsi="Wingdings" w:hint="default"/>
      </w:rPr>
    </w:lvl>
  </w:abstractNum>
  <w:abstractNum w:abstractNumId="15" w15:restartNumberingAfterBreak="0">
    <w:nsid w:val="2CD40CFD"/>
    <w:multiLevelType w:val="hybridMultilevel"/>
    <w:tmpl w:val="FAF8BF48"/>
    <w:lvl w:ilvl="0" w:tplc="C0F05746">
      <w:start w:val="1"/>
      <w:numFmt w:val="bullet"/>
      <w:lvlText w:val=""/>
      <w:lvlJc w:val="left"/>
      <w:pPr>
        <w:ind w:left="720" w:hanging="360"/>
      </w:pPr>
      <w:rPr>
        <w:rFonts w:ascii="Symbol" w:hAnsi="Symbol" w:hint="default"/>
      </w:rPr>
    </w:lvl>
    <w:lvl w:ilvl="1" w:tplc="B3B2653E">
      <w:start w:val="1"/>
      <w:numFmt w:val="bullet"/>
      <w:lvlText w:val="o"/>
      <w:lvlJc w:val="left"/>
      <w:pPr>
        <w:ind w:left="1440" w:hanging="360"/>
      </w:pPr>
      <w:rPr>
        <w:rFonts w:ascii="Courier New" w:hAnsi="Courier New" w:hint="default"/>
      </w:rPr>
    </w:lvl>
    <w:lvl w:ilvl="2" w:tplc="8B84D22E">
      <w:start w:val="1"/>
      <w:numFmt w:val="bullet"/>
      <w:lvlText w:val=""/>
      <w:lvlJc w:val="left"/>
      <w:pPr>
        <w:ind w:left="2160" w:hanging="360"/>
      </w:pPr>
      <w:rPr>
        <w:rFonts w:ascii="Wingdings" w:hAnsi="Wingdings" w:hint="default"/>
      </w:rPr>
    </w:lvl>
    <w:lvl w:ilvl="3" w:tplc="CFE2B164">
      <w:start w:val="1"/>
      <w:numFmt w:val="bullet"/>
      <w:lvlText w:val=""/>
      <w:lvlJc w:val="left"/>
      <w:pPr>
        <w:ind w:left="2880" w:hanging="360"/>
      </w:pPr>
      <w:rPr>
        <w:rFonts w:ascii="Symbol" w:hAnsi="Symbol" w:hint="default"/>
      </w:rPr>
    </w:lvl>
    <w:lvl w:ilvl="4" w:tplc="DC1EFB16">
      <w:start w:val="1"/>
      <w:numFmt w:val="bullet"/>
      <w:lvlText w:val="o"/>
      <w:lvlJc w:val="left"/>
      <w:pPr>
        <w:ind w:left="3600" w:hanging="360"/>
      </w:pPr>
      <w:rPr>
        <w:rFonts w:ascii="Courier New" w:hAnsi="Courier New" w:hint="default"/>
      </w:rPr>
    </w:lvl>
    <w:lvl w:ilvl="5" w:tplc="4126D522">
      <w:start w:val="1"/>
      <w:numFmt w:val="bullet"/>
      <w:lvlText w:val=""/>
      <w:lvlJc w:val="left"/>
      <w:pPr>
        <w:ind w:left="4320" w:hanging="360"/>
      </w:pPr>
      <w:rPr>
        <w:rFonts w:ascii="Wingdings" w:hAnsi="Wingdings" w:hint="default"/>
      </w:rPr>
    </w:lvl>
    <w:lvl w:ilvl="6" w:tplc="0A084AA0">
      <w:start w:val="1"/>
      <w:numFmt w:val="bullet"/>
      <w:lvlText w:val=""/>
      <w:lvlJc w:val="left"/>
      <w:pPr>
        <w:ind w:left="5040" w:hanging="360"/>
      </w:pPr>
      <w:rPr>
        <w:rFonts w:ascii="Symbol" w:hAnsi="Symbol" w:hint="default"/>
      </w:rPr>
    </w:lvl>
    <w:lvl w:ilvl="7" w:tplc="67EA0ABE">
      <w:start w:val="1"/>
      <w:numFmt w:val="bullet"/>
      <w:lvlText w:val="o"/>
      <w:lvlJc w:val="left"/>
      <w:pPr>
        <w:ind w:left="5760" w:hanging="360"/>
      </w:pPr>
      <w:rPr>
        <w:rFonts w:ascii="Courier New" w:hAnsi="Courier New" w:hint="default"/>
      </w:rPr>
    </w:lvl>
    <w:lvl w:ilvl="8" w:tplc="8CC26620">
      <w:start w:val="1"/>
      <w:numFmt w:val="bullet"/>
      <w:lvlText w:val=""/>
      <w:lvlJc w:val="left"/>
      <w:pPr>
        <w:ind w:left="6480" w:hanging="360"/>
      </w:pPr>
      <w:rPr>
        <w:rFonts w:ascii="Wingdings" w:hAnsi="Wingdings" w:hint="default"/>
      </w:rPr>
    </w:lvl>
  </w:abstractNum>
  <w:abstractNum w:abstractNumId="16" w15:restartNumberingAfterBreak="0">
    <w:nsid w:val="38AE3921"/>
    <w:multiLevelType w:val="hybridMultilevel"/>
    <w:tmpl w:val="BA363E64"/>
    <w:lvl w:ilvl="0" w:tplc="08090001">
      <w:start w:val="1"/>
      <w:numFmt w:val="bullet"/>
      <w:lvlText w:val=""/>
      <w:lvlJc w:val="left"/>
      <w:pPr>
        <w:ind w:left="1080" w:hanging="360"/>
      </w:pPr>
      <w:rPr>
        <w:rFonts w:ascii="Symbol" w:hAnsi="Symbol"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7" w15:restartNumberingAfterBreak="0">
    <w:nsid w:val="391932B2"/>
    <w:multiLevelType w:val="hybridMultilevel"/>
    <w:tmpl w:val="40BCDF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39287FBB"/>
    <w:multiLevelType w:val="hybridMultilevel"/>
    <w:tmpl w:val="8A5A463E"/>
    <w:lvl w:ilvl="0" w:tplc="4896EE8A">
      <w:start w:val="1"/>
      <w:numFmt w:val="bullet"/>
      <w:lvlText w:val=""/>
      <w:lvlJc w:val="left"/>
      <w:pPr>
        <w:ind w:left="720" w:hanging="360"/>
      </w:pPr>
      <w:rPr>
        <w:rFonts w:ascii="Symbol" w:hAnsi="Symbol" w:hint="default"/>
        <w:color w:val="auto"/>
      </w:rPr>
    </w:lvl>
    <w:lvl w:ilvl="1" w:tplc="6BFE8B26">
      <w:start w:val="1"/>
      <w:numFmt w:val="bullet"/>
      <w:lvlText w:val="o"/>
      <w:lvlJc w:val="left"/>
      <w:pPr>
        <w:ind w:left="1440" w:hanging="360"/>
      </w:pPr>
      <w:rPr>
        <w:rFonts w:ascii="Courier New" w:hAnsi="Courier New" w:hint="default"/>
      </w:rPr>
    </w:lvl>
    <w:lvl w:ilvl="2" w:tplc="AD4CDB4C">
      <w:start w:val="1"/>
      <w:numFmt w:val="bullet"/>
      <w:lvlText w:val=""/>
      <w:lvlJc w:val="left"/>
      <w:pPr>
        <w:ind w:left="2160" w:hanging="360"/>
      </w:pPr>
      <w:rPr>
        <w:rFonts w:ascii="Wingdings" w:hAnsi="Wingdings" w:hint="default"/>
      </w:rPr>
    </w:lvl>
    <w:lvl w:ilvl="3" w:tplc="78ACBDFE">
      <w:start w:val="1"/>
      <w:numFmt w:val="bullet"/>
      <w:lvlText w:val=""/>
      <w:lvlJc w:val="left"/>
      <w:pPr>
        <w:ind w:left="2880" w:hanging="360"/>
      </w:pPr>
      <w:rPr>
        <w:rFonts w:ascii="Symbol" w:hAnsi="Symbol" w:hint="default"/>
      </w:rPr>
    </w:lvl>
    <w:lvl w:ilvl="4" w:tplc="3216D91E">
      <w:start w:val="1"/>
      <w:numFmt w:val="bullet"/>
      <w:lvlText w:val="o"/>
      <w:lvlJc w:val="left"/>
      <w:pPr>
        <w:ind w:left="3600" w:hanging="360"/>
      </w:pPr>
      <w:rPr>
        <w:rFonts w:ascii="Courier New" w:hAnsi="Courier New" w:hint="default"/>
      </w:rPr>
    </w:lvl>
    <w:lvl w:ilvl="5" w:tplc="E6200CBA">
      <w:start w:val="1"/>
      <w:numFmt w:val="bullet"/>
      <w:lvlText w:val=""/>
      <w:lvlJc w:val="left"/>
      <w:pPr>
        <w:ind w:left="4320" w:hanging="360"/>
      </w:pPr>
      <w:rPr>
        <w:rFonts w:ascii="Wingdings" w:hAnsi="Wingdings" w:hint="default"/>
      </w:rPr>
    </w:lvl>
    <w:lvl w:ilvl="6" w:tplc="973C75EE">
      <w:start w:val="1"/>
      <w:numFmt w:val="bullet"/>
      <w:lvlText w:val=""/>
      <w:lvlJc w:val="left"/>
      <w:pPr>
        <w:ind w:left="5040" w:hanging="360"/>
      </w:pPr>
      <w:rPr>
        <w:rFonts w:ascii="Symbol" w:hAnsi="Symbol" w:hint="default"/>
      </w:rPr>
    </w:lvl>
    <w:lvl w:ilvl="7" w:tplc="97FE9B22">
      <w:start w:val="1"/>
      <w:numFmt w:val="bullet"/>
      <w:lvlText w:val="o"/>
      <w:lvlJc w:val="left"/>
      <w:pPr>
        <w:ind w:left="5760" w:hanging="360"/>
      </w:pPr>
      <w:rPr>
        <w:rFonts w:ascii="Courier New" w:hAnsi="Courier New" w:hint="default"/>
      </w:rPr>
    </w:lvl>
    <w:lvl w:ilvl="8" w:tplc="CC962F98">
      <w:start w:val="1"/>
      <w:numFmt w:val="bullet"/>
      <w:lvlText w:val=""/>
      <w:lvlJc w:val="left"/>
      <w:pPr>
        <w:ind w:left="6480" w:hanging="360"/>
      </w:pPr>
      <w:rPr>
        <w:rFonts w:ascii="Wingdings" w:hAnsi="Wingdings" w:hint="default"/>
      </w:rPr>
    </w:lvl>
  </w:abstractNum>
  <w:abstractNum w:abstractNumId="19" w15:restartNumberingAfterBreak="0">
    <w:nsid w:val="397169AF"/>
    <w:multiLevelType w:val="hybridMultilevel"/>
    <w:tmpl w:val="41C8EE84"/>
    <w:lvl w:ilvl="0" w:tplc="98A46A4C">
      <w:start w:val="3"/>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A190374"/>
    <w:multiLevelType w:val="hybridMultilevel"/>
    <w:tmpl w:val="475CF8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E3E202C"/>
    <w:multiLevelType w:val="hybridMultilevel"/>
    <w:tmpl w:val="F74A5560"/>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2" w15:restartNumberingAfterBreak="0">
    <w:nsid w:val="3ED94890"/>
    <w:multiLevelType w:val="hybridMultilevel"/>
    <w:tmpl w:val="0F3611BA"/>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23" w15:restartNumberingAfterBreak="0">
    <w:nsid w:val="3F3E73D2"/>
    <w:multiLevelType w:val="hybridMultilevel"/>
    <w:tmpl w:val="35AC7496"/>
    <w:lvl w:ilvl="0" w:tplc="08090001">
      <w:start w:val="1"/>
      <w:numFmt w:val="bullet"/>
      <w:lvlText w:val=""/>
      <w:lvlJc w:val="left"/>
      <w:pPr>
        <w:ind w:left="360" w:hanging="360"/>
      </w:pPr>
      <w:rPr>
        <w:rFonts w:ascii="Symbol" w:hAnsi="Symbo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456919B5"/>
    <w:multiLevelType w:val="hybridMultilevel"/>
    <w:tmpl w:val="F6164D8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5" w15:restartNumberingAfterBreak="0">
    <w:nsid w:val="524D282D"/>
    <w:multiLevelType w:val="hybridMultilevel"/>
    <w:tmpl w:val="DC9245EC"/>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7966DCB"/>
    <w:multiLevelType w:val="hybridMultilevel"/>
    <w:tmpl w:val="C9347BC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7" w15:restartNumberingAfterBreak="0">
    <w:nsid w:val="58AD2688"/>
    <w:multiLevelType w:val="hybridMultilevel"/>
    <w:tmpl w:val="2C52968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58C82A2F"/>
    <w:multiLevelType w:val="hybridMultilevel"/>
    <w:tmpl w:val="260E3270"/>
    <w:lvl w:ilvl="0" w:tplc="B4B63CF2">
      <w:start w:val="1"/>
      <w:numFmt w:val="bullet"/>
      <w:lvlText w:val="•"/>
      <w:lvlJc w:val="left"/>
      <w:pPr>
        <w:tabs>
          <w:tab w:val="num" w:pos="720"/>
        </w:tabs>
        <w:ind w:left="720" w:hanging="360"/>
      </w:pPr>
      <w:rPr>
        <w:rFonts w:ascii="Times New Roman" w:hAnsi="Times New Roman" w:hint="default"/>
      </w:rPr>
    </w:lvl>
    <w:lvl w:ilvl="1" w:tplc="8398C354">
      <w:start w:val="1"/>
      <w:numFmt w:val="bullet"/>
      <w:lvlText w:val="•"/>
      <w:lvlJc w:val="left"/>
      <w:pPr>
        <w:tabs>
          <w:tab w:val="num" w:pos="1440"/>
        </w:tabs>
        <w:ind w:left="1440" w:hanging="360"/>
      </w:pPr>
      <w:rPr>
        <w:rFonts w:asciiTheme="minorHAnsi" w:hAnsiTheme="minorHAnsi" w:cstheme="minorHAnsi" w:hint="default"/>
        <w:sz w:val="22"/>
      </w:rPr>
    </w:lvl>
    <w:lvl w:ilvl="2" w:tplc="AB54580A" w:tentative="1">
      <w:start w:val="1"/>
      <w:numFmt w:val="bullet"/>
      <w:lvlText w:val="•"/>
      <w:lvlJc w:val="left"/>
      <w:pPr>
        <w:tabs>
          <w:tab w:val="num" w:pos="2160"/>
        </w:tabs>
        <w:ind w:left="2160" w:hanging="360"/>
      </w:pPr>
      <w:rPr>
        <w:rFonts w:ascii="Times New Roman" w:hAnsi="Times New Roman" w:hint="default"/>
      </w:rPr>
    </w:lvl>
    <w:lvl w:ilvl="3" w:tplc="F33AAF8C" w:tentative="1">
      <w:start w:val="1"/>
      <w:numFmt w:val="bullet"/>
      <w:lvlText w:val="•"/>
      <w:lvlJc w:val="left"/>
      <w:pPr>
        <w:tabs>
          <w:tab w:val="num" w:pos="2880"/>
        </w:tabs>
        <w:ind w:left="2880" w:hanging="360"/>
      </w:pPr>
      <w:rPr>
        <w:rFonts w:ascii="Times New Roman" w:hAnsi="Times New Roman" w:hint="default"/>
      </w:rPr>
    </w:lvl>
    <w:lvl w:ilvl="4" w:tplc="3EA258F6" w:tentative="1">
      <w:start w:val="1"/>
      <w:numFmt w:val="bullet"/>
      <w:lvlText w:val="•"/>
      <w:lvlJc w:val="left"/>
      <w:pPr>
        <w:tabs>
          <w:tab w:val="num" w:pos="3600"/>
        </w:tabs>
        <w:ind w:left="3600" w:hanging="360"/>
      </w:pPr>
      <w:rPr>
        <w:rFonts w:ascii="Times New Roman" w:hAnsi="Times New Roman" w:hint="default"/>
      </w:rPr>
    </w:lvl>
    <w:lvl w:ilvl="5" w:tplc="264A39D4" w:tentative="1">
      <w:start w:val="1"/>
      <w:numFmt w:val="bullet"/>
      <w:lvlText w:val="•"/>
      <w:lvlJc w:val="left"/>
      <w:pPr>
        <w:tabs>
          <w:tab w:val="num" w:pos="4320"/>
        </w:tabs>
        <w:ind w:left="4320" w:hanging="360"/>
      </w:pPr>
      <w:rPr>
        <w:rFonts w:ascii="Times New Roman" w:hAnsi="Times New Roman" w:hint="default"/>
      </w:rPr>
    </w:lvl>
    <w:lvl w:ilvl="6" w:tplc="DC621F62" w:tentative="1">
      <w:start w:val="1"/>
      <w:numFmt w:val="bullet"/>
      <w:lvlText w:val="•"/>
      <w:lvlJc w:val="left"/>
      <w:pPr>
        <w:tabs>
          <w:tab w:val="num" w:pos="5040"/>
        </w:tabs>
        <w:ind w:left="5040" w:hanging="360"/>
      </w:pPr>
      <w:rPr>
        <w:rFonts w:ascii="Times New Roman" w:hAnsi="Times New Roman" w:hint="default"/>
      </w:rPr>
    </w:lvl>
    <w:lvl w:ilvl="7" w:tplc="325E8584" w:tentative="1">
      <w:start w:val="1"/>
      <w:numFmt w:val="bullet"/>
      <w:lvlText w:val="•"/>
      <w:lvlJc w:val="left"/>
      <w:pPr>
        <w:tabs>
          <w:tab w:val="num" w:pos="5760"/>
        </w:tabs>
        <w:ind w:left="5760" w:hanging="360"/>
      </w:pPr>
      <w:rPr>
        <w:rFonts w:ascii="Times New Roman" w:hAnsi="Times New Roman" w:hint="default"/>
      </w:rPr>
    </w:lvl>
    <w:lvl w:ilvl="8" w:tplc="85C42C48" w:tentative="1">
      <w:start w:val="1"/>
      <w:numFmt w:val="bullet"/>
      <w:lvlText w:val="•"/>
      <w:lvlJc w:val="left"/>
      <w:pPr>
        <w:tabs>
          <w:tab w:val="num" w:pos="6480"/>
        </w:tabs>
        <w:ind w:left="6480" w:hanging="360"/>
      </w:pPr>
      <w:rPr>
        <w:rFonts w:ascii="Times New Roman" w:hAnsi="Times New Roman" w:hint="default"/>
      </w:rPr>
    </w:lvl>
  </w:abstractNum>
  <w:abstractNum w:abstractNumId="29" w15:restartNumberingAfterBreak="0">
    <w:nsid w:val="599629B5"/>
    <w:multiLevelType w:val="hybridMultilevel"/>
    <w:tmpl w:val="970C4AE6"/>
    <w:lvl w:ilvl="0" w:tplc="08090001">
      <w:start w:val="1"/>
      <w:numFmt w:val="bullet"/>
      <w:lvlText w:val=""/>
      <w:lvlJc w:val="left"/>
      <w:pPr>
        <w:ind w:left="2345" w:hanging="360"/>
      </w:pPr>
      <w:rPr>
        <w:rFonts w:ascii="Symbol" w:hAnsi="Symbol" w:hint="default"/>
      </w:rPr>
    </w:lvl>
    <w:lvl w:ilvl="1" w:tplc="08090003" w:tentative="1">
      <w:start w:val="1"/>
      <w:numFmt w:val="bullet"/>
      <w:lvlText w:val="o"/>
      <w:lvlJc w:val="left"/>
      <w:pPr>
        <w:ind w:left="3065" w:hanging="360"/>
      </w:pPr>
      <w:rPr>
        <w:rFonts w:ascii="Courier New" w:hAnsi="Courier New" w:cs="Courier New" w:hint="default"/>
      </w:rPr>
    </w:lvl>
    <w:lvl w:ilvl="2" w:tplc="08090005" w:tentative="1">
      <w:start w:val="1"/>
      <w:numFmt w:val="bullet"/>
      <w:lvlText w:val=""/>
      <w:lvlJc w:val="left"/>
      <w:pPr>
        <w:ind w:left="3785" w:hanging="360"/>
      </w:pPr>
      <w:rPr>
        <w:rFonts w:ascii="Wingdings" w:hAnsi="Wingdings" w:hint="default"/>
      </w:rPr>
    </w:lvl>
    <w:lvl w:ilvl="3" w:tplc="08090001" w:tentative="1">
      <w:start w:val="1"/>
      <w:numFmt w:val="bullet"/>
      <w:lvlText w:val=""/>
      <w:lvlJc w:val="left"/>
      <w:pPr>
        <w:ind w:left="4505" w:hanging="360"/>
      </w:pPr>
      <w:rPr>
        <w:rFonts w:ascii="Symbol" w:hAnsi="Symbol" w:hint="default"/>
      </w:rPr>
    </w:lvl>
    <w:lvl w:ilvl="4" w:tplc="08090003" w:tentative="1">
      <w:start w:val="1"/>
      <w:numFmt w:val="bullet"/>
      <w:lvlText w:val="o"/>
      <w:lvlJc w:val="left"/>
      <w:pPr>
        <w:ind w:left="5225" w:hanging="360"/>
      </w:pPr>
      <w:rPr>
        <w:rFonts w:ascii="Courier New" w:hAnsi="Courier New" w:cs="Courier New" w:hint="default"/>
      </w:rPr>
    </w:lvl>
    <w:lvl w:ilvl="5" w:tplc="08090005" w:tentative="1">
      <w:start w:val="1"/>
      <w:numFmt w:val="bullet"/>
      <w:lvlText w:val=""/>
      <w:lvlJc w:val="left"/>
      <w:pPr>
        <w:ind w:left="5945" w:hanging="360"/>
      </w:pPr>
      <w:rPr>
        <w:rFonts w:ascii="Wingdings" w:hAnsi="Wingdings" w:hint="default"/>
      </w:rPr>
    </w:lvl>
    <w:lvl w:ilvl="6" w:tplc="08090001" w:tentative="1">
      <w:start w:val="1"/>
      <w:numFmt w:val="bullet"/>
      <w:lvlText w:val=""/>
      <w:lvlJc w:val="left"/>
      <w:pPr>
        <w:ind w:left="6665" w:hanging="360"/>
      </w:pPr>
      <w:rPr>
        <w:rFonts w:ascii="Symbol" w:hAnsi="Symbol" w:hint="default"/>
      </w:rPr>
    </w:lvl>
    <w:lvl w:ilvl="7" w:tplc="08090003" w:tentative="1">
      <w:start w:val="1"/>
      <w:numFmt w:val="bullet"/>
      <w:lvlText w:val="o"/>
      <w:lvlJc w:val="left"/>
      <w:pPr>
        <w:ind w:left="7385" w:hanging="360"/>
      </w:pPr>
      <w:rPr>
        <w:rFonts w:ascii="Courier New" w:hAnsi="Courier New" w:cs="Courier New" w:hint="default"/>
      </w:rPr>
    </w:lvl>
    <w:lvl w:ilvl="8" w:tplc="08090005" w:tentative="1">
      <w:start w:val="1"/>
      <w:numFmt w:val="bullet"/>
      <w:lvlText w:val=""/>
      <w:lvlJc w:val="left"/>
      <w:pPr>
        <w:ind w:left="8105" w:hanging="360"/>
      </w:pPr>
      <w:rPr>
        <w:rFonts w:ascii="Wingdings" w:hAnsi="Wingdings" w:hint="default"/>
      </w:rPr>
    </w:lvl>
  </w:abstractNum>
  <w:abstractNum w:abstractNumId="30" w15:restartNumberingAfterBreak="0">
    <w:nsid w:val="5A39162D"/>
    <w:multiLevelType w:val="hybridMultilevel"/>
    <w:tmpl w:val="D7B84E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F422077"/>
    <w:multiLevelType w:val="hybridMultilevel"/>
    <w:tmpl w:val="367EE8C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2C270E1"/>
    <w:multiLevelType w:val="hybridMultilevel"/>
    <w:tmpl w:val="95E4B0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540145C"/>
    <w:multiLevelType w:val="hybridMultilevel"/>
    <w:tmpl w:val="72DE37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EA50EF7"/>
    <w:multiLevelType w:val="hybridMultilevel"/>
    <w:tmpl w:val="7AC2E2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36B1F39"/>
    <w:multiLevelType w:val="hybridMultilevel"/>
    <w:tmpl w:val="101C8360"/>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6" w15:restartNumberingAfterBreak="0">
    <w:nsid w:val="740E074F"/>
    <w:multiLevelType w:val="hybridMultilevel"/>
    <w:tmpl w:val="BAFE1338"/>
    <w:lvl w:ilvl="0" w:tplc="5470D39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75D83FEE"/>
    <w:multiLevelType w:val="multilevel"/>
    <w:tmpl w:val="837A76A4"/>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8" w15:restartNumberingAfterBreak="0">
    <w:nsid w:val="79433FEE"/>
    <w:multiLevelType w:val="hybridMultilevel"/>
    <w:tmpl w:val="EDEAAB0C"/>
    <w:lvl w:ilvl="0" w:tplc="53C8B25C">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A5E34C1"/>
    <w:multiLevelType w:val="hybridMultilevel"/>
    <w:tmpl w:val="42AAD04E"/>
    <w:lvl w:ilvl="0" w:tplc="D4D224D2">
      <w:start w:val="1"/>
      <w:numFmt w:val="bullet"/>
      <w:lvlText w:val=""/>
      <w:lvlJc w:val="left"/>
      <w:pPr>
        <w:ind w:left="720" w:hanging="360"/>
      </w:pPr>
      <w:rPr>
        <w:rFonts w:ascii="Symbol" w:hAnsi="Symbol" w:hint="default"/>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D8652E5"/>
    <w:multiLevelType w:val="hybridMultilevel"/>
    <w:tmpl w:val="AEDE1E02"/>
    <w:lvl w:ilvl="0" w:tplc="ABC8A8D4">
      <w:start w:val="1"/>
      <w:numFmt w:val="bullet"/>
      <w:lvlText w:val=""/>
      <w:lvlJc w:val="left"/>
      <w:pPr>
        <w:ind w:left="720" w:hanging="360"/>
      </w:pPr>
      <w:rPr>
        <w:rFonts w:ascii="Symbol" w:hAnsi="Symbol" w:hint="default"/>
      </w:rPr>
    </w:lvl>
    <w:lvl w:ilvl="1" w:tplc="5276EA76">
      <w:start w:val="1"/>
      <w:numFmt w:val="bullet"/>
      <w:lvlText w:val="o"/>
      <w:lvlJc w:val="left"/>
      <w:pPr>
        <w:ind w:left="1440" w:hanging="360"/>
      </w:pPr>
      <w:rPr>
        <w:rFonts w:ascii="Courier New" w:hAnsi="Courier New" w:hint="default"/>
      </w:rPr>
    </w:lvl>
    <w:lvl w:ilvl="2" w:tplc="38C09C40">
      <w:start w:val="1"/>
      <w:numFmt w:val="bullet"/>
      <w:lvlText w:val=""/>
      <w:lvlJc w:val="left"/>
      <w:pPr>
        <w:ind w:left="2160" w:hanging="360"/>
      </w:pPr>
      <w:rPr>
        <w:rFonts w:ascii="Wingdings" w:hAnsi="Wingdings" w:hint="default"/>
      </w:rPr>
    </w:lvl>
    <w:lvl w:ilvl="3" w:tplc="C7407CFC">
      <w:start w:val="1"/>
      <w:numFmt w:val="bullet"/>
      <w:lvlText w:val=""/>
      <w:lvlJc w:val="left"/>
      <w:pPr>
        <w:ind w:left="2880" w:hanging="360"/>
      </w:pPr>
      <w:rPr>
        <w:rFonts w:ascii="Symbol" w:hAnsi="Symbol" w:hint="default"/>
      </w:rPr>
    </w:lvl>
    <w:lvl w:ilvl="4" w:tplc="6B46CE72">
      <w:start w:val="1"/>
      <w:numFmt w:val="bullet"/>
      <w:lvlText w:val="o"/>
      <w:lvlJc w:val="left"/>
      <w:pPr>
        <w:ind w:left="3600" w:hanging="360"/>
      </w:pPr>
      <w:rPr>
        <w:rFonts w:ascii="Courier New" w:hAnsi="Courier New" w:hint="default"/>
      </w:rPr>
    </w:lvl>
    <w:lvl w:ilvl="5" w:tplc="7932E170">
      <w:start w:val="1"/>
      <w:numFmt w:val="bullet"/>
      <w:lvlText w:val=""/>
      <w:lvlJc w:val="left"/>
      <w:pPr>
        <w:ind w:left="4320" w:hanging="360"/>
      </w:pPr>
      <w:rPr>
        <w:rFonts w:ascii="Wingdings" w:hAnsi="Wingdings" w:hint="default"/>
      </w:rPr>
    </w:lvl>
    <w:lvl w:ilvl="6" w:tplc="4BEAD016">
      <w:start w:val="1"/>
      <w:numFmt w:val="bullet"/>
      <w:lvlText w:val=""/>
      <w:lvlJc w:val="left"/>
      <w:pPr>
        <w:ind w:left="5040" w:hanging="360"/>
      </w:pPr>
      <w:rPr>
        <w:rFonts w:ascii="Symbol" w:hAnsi="Symbol" w:hint="default"/>
      </w:rPr>
    </w:lvl>
    <w:lvl w:ilvl="7" w:tplc="581C8D64">
      <w:start w:val="1"/>
      <w:numFmt w:val="bullet"/>
      <w:lvlText w:val="o"/>
      <w:lvlJc w:val="left"/>
      <w:pPr>
        <w:ind w:left="5760" w:hanging="360"/>
      </w:pPr>
      <w:rPr>
        <w:rFonts w:ascii="Courier New" w:hAnsi="Courier New" w:hint="default"/>
      </w:rPr>
    </w:lvl>
    <w:lvl w:ilvl="8" w:tplc="ACDABE94">
      <w:start w:val="1"/>
      <w:numFmt w:val="bullet"/>
      <w:lvlText w:val=""/>
      <w:lvlJc w:val="left"/>
      <w:pPr>
        <w:ind w:left="6480" w:hanging="360"/>
      </w:pPr>
      <w:rPr>
        <w:rFonts w:ascii="Wingdings" w:hAnsi="Wingdings" w:hint="default"/>
      </w:rPr>
    </w:lvl>
  </w:abstractNum>
  <w:num w:numId="1">
    <w:abstractNumId w:val="27"/>
  </w:num>
  <w:num w:numId="2">
    <w:abstractNumId w:val="28"/>
  </w:num>
  <w:num w:numId="3">
    <w:abstractNumId w:val="10"/>
  </w:num>
  <w:num w:numId="4">
    <w:abstractNumId w:val="9"/>
  </w:num>
  <w:num w:numId="5">
    <w:abstractNumId w:val="5"/>
  </w:num>
  <w:num w:numId="6">
    <w:abstractNumId w:val="33"/>
  </w:num>
  <w:num w:numId="7">
    <w:abstractNumId w:val="23"/>
  </w:num>
  <w:num w:numId="8">
    <w:abstractNumId w:val="26"/>
  </w:num>
  <w:num w:numId="9">
    <w:abstractNumId w:val="24"/>
  </w:num>
  <w:num w:numId="10">
    <w:abstractNumId w:val="18"/>
  </w:num>
  <w:num w:numId="11">
    <w:abstractNumId w:val="15"/>
  </w:num>
  <w:num w:numId="12">
    <w:abstractNumId w:val="40"/>
  </w:num>
  <w:num w:numId="13">
    <w:abstractNumId w:val="21"/>
  </w:num>
  <w:num w:numId="14">
    <w:abstractNumId w:val="29"/>
  </w:num>
  <w:num w:numId="15">
    <w:abstractNumId w:val="0"/>
  </w:num>
  <w:num w:numId="16">
    <w:abstractNumId w:val="38"/>
  </w:num>
  <w:num w:numId="17">
    <w:abstractNumId w:val="39"/>
  </w:num>
  <w:num w:numId="18">
    <w:abstractNumId w:val="17"/>
  </w:num>
  <w:num w:numId="19">
    <w:abstractNumId w:val="30"/>
  </w:num>
  <w:num w:numId="20">
    <w:abstractNumId w:val="36"/>
  </w:num>
  <w:num w:numId="21">
    <w:abstractNumId w:val="4"/>
  </w:num>
  <w:num w:numId="22">
    <w:abstractNumId w:val="7"/>
  </w:num>
  <w:num w:numId="23">
    <w:abstractNumId w:val="32"/>
  </w:num>
  <w:num w:numId="24">
    <w:abstractNumId w:val="2"/>
  </w:num>
  <w:num w:numId="25">
    <w:abstractNumId w:val="34"/>
  </w:num>
  <w:num w:numId="26">
    <w:abstractNumId w:val="6"/>
  </w:num>
  <w:num w:numId="27">
    <w:abstractNumId w:val="31"/>
  </w:num>
  <w:num w:numId="28">
    <w:abstractNumId w:val="20"/>
  </w:num>
  <w:num w:numId="29">
    <w:abstractNumId w:val="25"/>
  </w:num>
  <w:num w:numId="30">
    <w:abstractNumId w:val="37"/>
  </w:num>
  <w:num w:numId="31">
    <w:abstractNumId w:val="12"/>
  </w:num>
  <w:num w:numId="32">
    <w:abstractNumId w:val="19"/>
  </w:num>
  <w:num w:numId="33">
    <w:abstractNumId w:val="8"/>
  </w:num>
  <w:num w:numId="34">
    <w:abstractNumId w:val="35"/>
  </w:num>
  <w:num w:numId="35">
    <w:abstractNumId w:val="22"/>
  </w:num>
  <w:num w:numId="36">
    <w:abstractNumId w:val="1"/>
  </w:num>
  <w:num w:numId="37">
    <w:abstractNumId w:val="3"/>
  </w:num>
  <w:num w:numId="38">
    <w:abstractNumId w:val="11"/>
  </w:num>
  <w:num w:numId="39">
    <w:abstractNumId w:val="14"/>
  </w:num>
  <w:num w:numId="40">
    <w:abstractNumId w:val="16"/>
  </w:num>
  <w:num w:numId="41">
    <w:abstractNumId w:val="13"/>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activeWritingStyle w:appName="MSWord" w:lang="en-GB" w:vendorID="64" w:dllVersion="6" w:nlCheck="1" w:checkStyle="1"/>
  <w:activeWritingStyle w:appName="MSWord" w:lang="en-GB" w:vendorID="64" w:dllVersion="4096" w:nlCheck="1" w:checkStyle="0"/>
  <w:activeWritingStyle w:appName="MSWord" w:lang="fr-FR" w:vendorID="64" w:dllVersion="4096" w:nlCheck="1" w:checkStyle="0"/>
  <w:activeWritingStyle w:appName="MSWord" w:lang="en-US" w:vendorID="64" w:dllVersion="6" w:nlCheck="1" w:checkStyle="1"/>
  <w:activeWritingStyle w:appName="MSWord" w:lang="en-GB" w:vendorID="64" w:dllVersion="0" w:nlCheck="1" w:checkStyle="0"/>
  <w:activeWritingStyle w:appName="MSWord" w:lang="en-US" w:vendorID="64" w:dllVersion="4096" w:nlCheck="1" w:checkStyle="0"/>
  <w:proofState w:spelling="clean"/>
  <w:defaultTabStop w:val="720"/>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4591"/>
    <w:rsid w:val="00000163"/>
    <w:rsid w:val="000012DC"/>
    <w:rsid w:val="00004083"/>
    <w:rsid w:val="000054B7"/>
    <w:rsid w:val="00006586"/>
    <w:rsid w:val="000068D4"/>
    <w:rsid w:val="000106F8"/>
    <w:rsid w:val="000136E7"/>
    <w:rsid w:val="00014C89"/>
    <w:rsid w:val="000152D1"/>
    <w:rsid w:val="00015AD8"/>
    <w:rsid w:val="00015B4C"/>
    <w:rsid w:val="000208A3"/>
    <w:rsid w:val="000209F2"/>
    <w:rsid w:val="00020FDA"/>
    <w:rsid w:val="00022B0F"/>
    <w:rsid w:val="00024844"/>
    <w:rsid w:val="000257BE"/>
    <w:rsid w:val="00025CFB"/>
    <w:rsid w:val="00025D93"/>
    <w:rsid w:val="00031A3E"/>
    <w:rsid w:val="0003382C"/>
    <w:rsid w:val="000345E7"/>
    <w:rsid w:val="00037674"/>
    <w:rsid w:val="000379D2"/>
    <w:rsid w:val="00041409"/>
    <w:rsid w:val="00042FCA"/>
    <w:rsid w:val="00044CCF"/>
    <w:rsid w:val="000458F9"/>
    <w:rsid w:val="00046BE3"/>
    <w:rsid w:val="000536CC"/>
    <w:rsid w:val="000574AC"/>
    <w:rsid w:val="0006540C"/>
    <w:rsid w:val="00066AA5"/>
    <w:rsid w:val="00067320"/>
    <w:rsid w:val="00070A17"/>
    <w:rsid w:val="00070AC6"/>
    <w:rsid w:val="00070D0D"/>
    <w:rsid w:val="0007160E"/>
    <w:rsid w:val="00071CAE"/>
    <w:rsid w:val="000721BC"/>
    <w:rsid w:val="00072826"/>
    <w:rsid w:val="00073E1C"/>
    <w:rsid w:val="000753A7"/>
    <w:rsid w:val="000812D1"/>
    <w:rsid w:val="00083859"/>
    <w:rsid w:val="000876B4"/>
    <w:rsid w:val="00091BC0"/>
    <w:rsid w:val="000921AB"/>
    <w:rsid w:val="000932AE"/>
    <w:rsid w:val="00094564"/>
    <w:rsid w:val="00094B88"/>
    <w:rsid w:val="00096264"/>
    <w:rsid w:val="000A1238"/>
    <w:rsid w:val="000A1554"/>
    <w:rsid w:val="000A1E92"/>
    <w:rsid w:val="000A466F"/>
    <w:rsid w:val="000A4A88"/>
    <w:rsid w:val="000A7E27"/>
    <w:rsid w:val="000B126C"/>
    <w:rsid w:val="000B13EF"/>
    <w:rsid w:val="000B223A"/>
    <w:rsid w:val="000B41CE"/>
    <w:rsid w:val="000B5C58"/>
    <w:rsid w:val="000B65F9"/>
    <w:rsid w:val="000B7258"/>
    <w:rsid w:val="000C01FF"/>
    <w:rsid w:val="000C0FED"/>
    <w:rsid w:val="000C38D9"/>
    <w:rsid w:val="000C3A2C"/>
    <w:rsid w:val="000C778B"/>
    <w:rsid w:val="000D053B"/>
    <w:rsid w:val="000D0A0E"/>
    <w:rsid w:val="000D1567"/>
    <w:rsid w:val="000D19C8"/>
    <w:rsid w:val="000D3169"/>
    <w:rsid w:val="000D50A9"/>
    <w:rsid w:val="000D7465"/>
    <w:rsid w:val="000D7D8E"/>
    <w:rsid w:val="000E2724"/>
    <w:rsid w:val="000E2D3F"/>
    <w:rsid w:val="000E3F6D"/>
    <w:rsid w:val="000E48EE"/>
    <w:rsid w:val="000E5312"/>
    <w:rsid w:val="000E5A22"/>
    <w:rsid w:val="000E5DF1"/>
    <w:rsid w:val="000E6ABD"/>
    <w:rsid w:val="000E70F5"/>
    <w:rsid w:val="000E73A6"/>
    <w:rsid w:val="000E7F7C"/>
    <w:rsid w:val="000F04EE"/>
    <w:rsid w:val="000F16B6"/>
    <w:rsid w:val="000F391F"/>
    <w:rsid w:val="000F3CDE"/>
    <w:rsid w:val="000F3D26"/>
    <w:rsid w:val="000F424A"/>
    <w:rsid w:val="000F4404"/>
    <w:rsid w:val="000F4D60"/>
    <w:rsid w:val="00100E7C"/>
    <w:rsid w:val="00101321"/>
    <w:rsid w:val="00107266"/>
    <w:rsid w:val="00110B48"/>
    <w:rsid w:val="00110E44"/>
    <w:rsid w:val="00112D0F"/>
    <w:rsid w:val="00113E8A"/>
    <w:rsid w:val="00115363"/>
    <w:rsid w:val="00115368"/>
    <w:rsid w:val="00115729"/>
    <w:rsid w:val="00117657"/>
    <w:rsid w:val="00122718"/>
    <w:rsid w:val="0012447A"/>
    <w:rsid w:val="00124B00"/>
    <w:rsid w:val="00125F88"/>
    <w:rsid w:val="00126C72"/>
    <w:rsid w:val="00133AF2"/>
    <w:rsid w:val="00134AFF"/>
    <w:rsid w:val="0013590E"/>
    <w:rsid w:val="00135F3A"/>
    <w:rsid w:val="00135F51"/>
    <w:rsid w:val="00136636"/>
    <w:rsid w:val="00136761"/>
    <w:rsid w:val="0014022C"/>
    <w:rsid w:val="0014181C"/>
    <w:rsid w:val="00142F81"/>
    <w:rsid w:val="00143DD2"/>
    <w:rsid w:val="00145D67"/>
    <w:rsid w:val="001465A1"/>
    <w:rsid w:val="00147A54"/>
    <w:rsid w:val="001505CF"/>
    <w:rsid w:val="0015650A"/>
    <w:rsid w:val="001565FA"/>
    <w:rsid w:val="00160439"/>
    <w:rsid w:val="00163092"/>
    <w:rsid w:val="001639D3"/>
    <w:rsid w:val="00164581"/>
    <w:rsid w:val="00165CC5"/>
    <w:rsid w:val="001669C1"/>
    <w:rsid w:val="001672D4"/>
    <w:rsid w:val="00171B24"/>
    <w:rsid w:val="001742B3"/>
    <w:rsid w:val="00176DAC"/>
    <w:rsid w:val="001779B7"/>
    <w:rsid w:val="001801B6"/>
    <w:rsid w:val="00180379"/>
    <w:rsid w:val="0018126C"/>
    <w:rsid w:val="00181B9A"/>
    <w:rsid w:val="00184766"/>
    <w:rsid w:val="00184BE5"/>
    <w:rsid w:val="00184C7D"/>
    <w:rsid w:val="00194156"/>
    <w:rsid w:val="001944E9"/>
    <w:rsid w:val="00194F62"/>
    <w:rsid w:val="001956D8"/>
    <w:rsid w:val="001A017E"/>
    <w:rsid w:val="001A0B4C"/>
    <w:rsid w:val="001A25D3"/>
    <w:rsid w:val="001A2918"/>
    <w:rsid w:val="001A4254"/>
    <w:rsid w:val="001A4818"/>
    <w:rsid w:val="001A515E"/>
    <w:rsid w:val="001A59C3"/>
    <w:rsid w:val="001A5D7B"/>
    <w:rsid w:val="001A68D5"/>
    <w:rsid w:val="001A6C2B"/>
    <w:rsid w:val="001B00FC"/>
    <w:rsid w:val="001B025C"/>
    <w:rsid w:val="001B2A99"/>
    <w:rsid w:val="001B2CAB"/>
    <w:rsid w:val="001B387B"/>
    <w:rsid w:val="001B4101"/>
    <w:rsid w:val="001B4C4B"/>
    <w:rsid w:val="001B5B87"/>
    <w:rsid w:val="001B60C7"/>
    <w:rsid w:val="001B7A0C"/>
    <w:rsid w:val="001C085F"/>
    <w:rsid w:val="001C1325"/>
    <w:rsid w:val="001C14D1"/>
    <w:rsid w:val="001C2B6E"/>
    <w:rsid w:val="001C4591"/>
    <w:rsid w:val="001C619D"/>
    <w:rsid w:val="001C714D"/>
    <w:rsid w:val="001D0142"/>
    <w:rsid w:val="001D1097"/>
    <w:rsid w:val="001D346F"/>
    <w:rsid w:val="001D4201"/>
    <w:rsid w:val="001D434E"/>
    <w:rsid w:val="001E0C6F"/>
    <w:rsid w:val="001E0FFD"/>
    <w:rsid w:val="001E1BE9"/>
    <w:rsid w:val="001E1F16"/>
    <w:rsid w:val="001E5567"/>
    <w:rsid w:val="001F480D"/>
    <w:rsid w:val="001F5B98"/>
    <w:rsid w:val="001F5CF1"/>
    <w:rsid w:val="001F70C5"/>
    <w:rsid w:val="00200863"/>
    <w:rsid w:val="00200BF5"/>
    <w:rsid w:val="00202CAB"/>
    <w:rsid w:val="0020305F"/>
    <w:rsid w:val="00204AE0"/>
    <w:rsid w:val="00207976"/>
    <w:rsid w:val="0021384B"/>
    <w:rsid w:val="00216338"/>
    <w:rsid w:val="00217A81"/>
    <w:rsid w:val="002205EF"/>
    <w:rsid w:val="002220BA"/>
    <w:rsid w:val="00223A7A"/>
    <w:rsid w:val="0022636F"/>
    <w:rsid w:val="002312BF"/>
    <w:rsid w:val="00235368"/>
    <w:rsid w:val="002449D2"/>
    <w:rsid w:val="00251AB1"/>
    <w:rsid w:val="0025278D"/>
    <w:rsid w:val="0025456E"/>
    <w:rsid w:val="0025743E"/>
    <w:rsid w:val="00261193"/>
    <w:rsid w:val="00261358"/>
    <w:rsid w:val="00261664"/>
    <w:rsid w:val="002625BC"/>
    <w:rsid w:val="0027068D"/>
    <w:rsid w:val="002709DD"/>
    <w:rsid w:val="00274E65"/>
    <w:rsid w:val="002756AF"/>
    <w:rsid w:val="00275F49"/>
    <w:rsid w:val="002864EB"/>
    <w:rsid w:val="0029278A"/>
    <w:rsid w:val="002968A9"/>
    <w:rsid w:val="00297351"/>
    <w:rsid w:val="002A3332"/>
    <w:rsid w:val="002A394A"/>
    <w:rsid w:val="002A3CBB"/>
    <w:rsid w:val="002A5653"/>
    <w:rsid w:val="002A7CC1"/>
    <w:rsid w:val="002B0823"/>
    <w:rsid w:val="002B238A"/>
    <w:rsid w:val="002B41AB"/>
    <w:rsid w:val="002B4735"/>
    <w:rsid w:val="002B4D20"/>
    <w:rsid w:val="002B530F"/>
    <w:rsid w:val="002B5421"/>
    <w:rsid w:val="002C047B"/>
    <w:rsid w:val="002C161C"/>
    <w:rsid w:val="002C188B"/>
    <w:rsid w:val="002C3CDC"/>
    <w:rsid w:val="002C4522"/>
    <w:rsid w:val="002C4A94"/>
    <w:rsid w:val="002C6026"/>
    <w:rsid w:val="002D4F24"/>
    <w:rsid w:val="002D6D18"/>
    <w:rsid w:val="002D7145"/>
    <w:rsid w:val="002D77C0"/>
    <w:rsid w:val="002F08A3"/>
    <w:rsid w:val="002F3FEF"/>
    <w:rsid w:val="002F418B"/>
    <w:rsid w:val="002F6B14"/>
    <w:rsid w:val="00300155"/>
    <w:rsid w:val="00300235"/>
    <w:rsid w:val="00301C1A"/>
    <w:rsid w:val="00302CB8"/>
    <w:rsid w:val="0030575C"/>
    <w:rsid w:val="0030660F"/>
    <w:rsid w:val="00307A98"/>
    <w:rsid w:val="00310229"/>
    <w:rsid w:val="00315CCD"/>
    <w:rsid w:val="00315FE9"/>
    <w:rsid w:val="00320B59"/>
    <w:rsid w:val="00321741"/>
    <w:rsid w:val="00322A39"/>
    <w:rsid w:val="00322F6A"/>
    <w:rsid w:val="0032332C"/>
    <w:rsid w:val="00324644"/>
    <w:rsid w:val="0032572A"/>
    <w:rsid w:val="003259B1"/>
    <w:rsid w:val="00326063"/>
    <w:rsid w:val="0032630B"/>
    <w:rsid w:val="003267E6"/>
    <w:rsid w:val="00326F9D"/>
    <w:rsid w:val="00327A31"/>
    <w:rsid w:val="00332DA9"/>
    <w:rsid w:val="00333137"/>
    <w:rsid w:val="00335787"/>
    <w:rsid w:val="00336FB5"/>
    <w:rsid w:val="00337B34"/>
    <w:rsid w:val="00340879"/>
    <w:rsid w:val="003504B9"/>
    <w:rsid w:val="00351658"/>
    <w:rsid w:val="003520D0"/>
    <w:rsid w:val="0035715D"/>
    <w:rsid w:val="00364928"/>
    <w:rsid w:val="003652C9"/>
    <w:rsid w:val="00370878"/>
    <w:rsid w:val="00372A41"/>
    <w:rsid w:val="00382097"/>
    <w:rsid w:val="003834F0"/>
    <w:rsid w:val="00383C6E"/>
    <w:rsid w:val="003846E4"/>
    <w:rsid w:val="00386BC2"/>
    <w:rsid w:val="00390513"/>
    <w:rsid w:val="003906F7"/>
    <w:rsid w:val="00390879"/>
    <w:rsid w:val="0039792A"/>
    <w:rsid w:val="003A07A2"/>
    <w:rsid w:val="003A0A3F"/>
    <w:rsid w:val="003A0E47"/>
    <w:rsid w:val="003A3761"/>
    <w:rsid w:val="003A3BC9"/>
    <w:rsid w:val="003A3C2C"/>
    <w:rsid w:val="003A6BB8"/>
    <w:rsid w:val="003A7335"/>
    <w:rsid w:val="003A778F"/>
    <w:rsid w:val="003A7AAE"/>
    <w:rsid w:val="003B02BB"/>
    <w:rsid w:val="003B08CF"/>
    <w:rsid w:val="003B76BE"/>
    <w:rsid w:val="003C3ABF"/>
    <w:rsid w:val="003C7302"/>
    <w:rsid w:val="003C774E"/>
    <w:rsid w:val="003D1856"/>
    <w:rsid w:val="003D1E33"/>
    <w:rsid w:val="003D29DB"/>
    <w:rsid w:val="003D367E"/>
    <w:rsid w:val="003D4779"/>
    <w:rsid w:val="003D4FC3"/>
    <w:rsid w:val="003D59B4"/>
    <w:rsid w:val="003D616D"/>
    <w:rsid w:val="003D6720"/>
    <w:rsid w:val="003D702B"/>
    <w:rsid w:val="003D79EC"/>
    <w:rsid w:val="003E131F"/>
    <w:rsid w:val="003E4537"/>
    <w:rsid w:val="003E5D38"/>
    <w:rsid w:val="003E5D84"/>
    <w:rsid w:val="003E7347"/>
    <w:rsid w:val="003E7F7A"/>
    <w:rsid w:val="003F455B"/>
    <w:rsid w:val="003F6C22"/>
    <w:rsid w:val="003F7820"/>
    <w:rsid w:val="00402927"/>
    <w:rsid w:val="00403D8B"/>
    <w:rsid w:val="00403EAF"/>
    <w:rsid w:val="004048F9"/>
    <w:rsid w:val="004073E9"/>
    <w:rsid w:val="00410AB3"/>
    <w:rsid w:val="00411690"/>
    <w:rsid w:val="00411C49"/>
    <w:rsid w:val="00412A30"/>
    <w:rsid w:val="00413835"/>
    <w:rsid w:val="00413F8C"/>
    <w:rsid w:val="00415AB7"/>
    <w:rsid w:val="00416640"/>
    <w:rsid w:val="004176D4"/>
    <w:rsid w:val="00421F61"/>
    <w:rsid w:val="004230E1"/>
    <w:rsid w:val="0043177F"/>
    <w:rsid w:val="004346B0"/>
    <w:rsid w:val="0043489C"/>
    <w:rsid w:val="00434B2A"/>
    <w:rsid w:val="00436B0D"/>
    <w:rsid w:val="0043771E"/>
    <w:rsid w:val="00437733"/>
    <w:rsid w:val="004377BC"/>
    <w:rsid w:val="00441186"/>
    <w:rsid w:val="00442D86"/>
    <w:rsid w:val="004431A1"/>
    <w:rsid w:val="004448C3"/>
    <w:rsid w:val="00444CE0"/>
    <w:rsid w:val="00444D0E"/>
    <w:rsid w:val="0044680F"/>
    <w:rsid w:val="0044753F"/>
    <w:rsid w:val="00451080"/>
    <w:rsid w:val="00451385"/>
    <w:rsid w:val="004513D3"/>
    <w:rsid w:val="004520FE"/>
    <w:rsid w:val="00455B24"/>
    <w:rsid w:val="00455DD2"/>
    <w:rsid w:val="00460C21"/>
    <w:rsid w:val="0046463B"/>
    <w:rsid w:val="00464742"/>
    <w:rsid w:val="00467FF7"/>
    <w:rsid w:val="004724BB"/>
    <w:rsid w:val="0047362E"/>
    <w:rsid w:val="00473C92"/>
    <w:rsid w:val="004747CE"/>
    <w:rsid w:val="00476313"/>
    <w:rsid w:val="00482E45"/>
    <w:rsid w:val="004928CB"/>
    <w:rsid w:val="00492BE5"/>
    <w:rsid w:val="004942A1"/>
    <w:rsid w:val="004A05EB"/>
    <w:rsid w:val="004A147D"/>
    <w:rsid w:val="004A2A45"/>
    <w:rsid w:val="004A2B34"/>
    <w:rsid w:val="004A2EB6"/>
    <w:rsid w:val="004A354B"/>
    <w:rsid w:val="004B425C"/>
    <w:rsid w:val="004B58BD"/>
    <w:rsid w:val="004B66DD"/>
    <w:rsid w:val="004B754D"/>
    <w:rsid w:val="004C1925"/>
    <w:rsid w:val="004C3D8C"/>
    <w:rsid w:val="004C5FAA"/>
    <w:rsid w:val="004D051E"/>
    <w:rsid w:val="004D143F"/>
    <w:rsid w:val="004D19AD"/>
    <w:rsid w:val="004D2216"/>
    <w:rsid w:val="004D26CC"/>
    <w:rsid w:val="004D2D30"/>
    <w:rsid w:val="004D3E24"/>
    <w:rsid w:val="004D45A8"/>
    <w:rsid w:val="004D59F7"/>
    <w:rsid w:val="004D7DAB"/>
    <w:rsid w:val="004E283F"/>
    <w:rsid w:val="004E3154"/>
    <w:rsid w:val="004E31C9"/>
    <w:rsid w:val="004E3551"/>
    <w:rsid w:val="004E36D2"/>
    <w:rsid w:val="004E3DBF"/>
    <w:rsid w:val="004F064A"/>
    <w:rsid w:val="004F14B0"/>
    <w:rsid w:val="004F2A82"/>
    <w:rsid w:val="00500111"/>
    <w:rsid w:val="00500CCB"/>
    <w:rsid w:val="005024FC"/>
    <w:rsid w:val="00503E25"/>
    <w:rsid w:val="00504791"/>
    <w:rsid w:val="005074D1"/>
    <w:rsid w:val="00510089"/>
    <w:rsid w:val="005106E5"/>
    <w:rsid w:val="005106ED"/>
    <w:rsid w:val="00510B17"/>
    <w:rsid w:val="00511285"/>
    <w:rsid w:val="00513B93"/>
    <w:rsid w:val="00514838"/>
    <w:rsid w:val="00517869"/>
    <w:rsid w:val="00517B73"/>
    <w:rsid w:val="0052080B"/>
    <w:rsid w:val="00523121"/>
    <w:rsid w:val="00524430"/>
    <w:rsid w:val="0052448E"/>
    <w:rsid w:val="00526214"/>
    <w:rsid w:val="00526C51"/>
    <w:rsid w:val="00527559"/>
    <w:rsid w:val="005304A0"/>
    <w:rsid w:val="00532007"/>
    <w:rsid w:val="00532549"/>
    <w:rsid w:val="005327C0"/>
    <w:rsid w:val="005343F5"/>
    <w:rsid w:val="00534674"/>
    <w:rsid w:val="0053467F"/>
    <w:rsid w:val="00535BB8"/>
    <w:rsid w:val="00541384"/>
    <w:rsid w:val="00542043"/>
    <w:rsid w:val="0054502C"/>
    <w:rsid w:val="005463FE"/>
    <w:rsid w:val="0055048B"/>
    <w:rsid w:val="00555113"/>
    <w:rsid w:val="00555A6C"/>
    <w:rsid w:val="005601B3"/>
    <w:rsid w:val="00561394"/>
    <w:rsid w:val="005630B5"/>
    <w:rsid w:val="00564095"/>
    <w:rsid w:val="00571C26"/>
    <w:rsid w:val="00572A84"/>
    <w:rsid w:val="005734AF"/>
    <w:rsid w:val="00573A50"/>
    <w:rsid w:val="0057543B"/>
    <w:rsid w:val="005763AB"/>
    <w:rsid w:val="00577973"/>
    <w:rsid w:val="00580DEB"/>
    <w:rsid w:val="00582EBE"/>
    <w:rsid w:val="0058313C"/>
    <w:rsid w:val="00583E37"/>
    <w:rsid w:val="005842B4"/>
    <w:rsid w:val="0058495F"/>
    <w:rsid w:val="00584F67"/>
    <w:rsid w:val="00587B87"/>
    <w:rsid w:val="00590E62"/>
    <w:rsid w:val="005911FA"/>
    <w:rsid w:val="005920B0"/>
    <w:rsid w:val="005929E4"/>
    <w:rsid w:val="005932A4"/>
    <w:rsid w:val="00593BC9"/>
    <w:rsid w:val="005940AF"/>
    <w:rsid w:val="00595497"/>
    <w:rsid w:val="005A07CA"/>
    <w:rsid w:val="005A0BB7"/>
    <w:rsid w:val="005A341B"/>
    <w:rsid w:val="005A53D2"/>
    <w:rsid w:val="005A5C44"/>
    <w:rsid w:val="005A679D"/>
    <w:rsid w:val="005A7D81"/>
    <w:rsid w:val="005B0829"/>
    <w:rsid w:val="005B0971"/>
    <w:rsid w:val="005B2DE1"/>
    <w:rsid w:val="005B32DD"/>
    <w:rsid w:val="005B4BBA"/>
    <w:rsid w:val="005B5341"/>
    <w:rsid w:val="005B6BC6"/>
    <w:rsid w:val="005B6F34"/>
    <w:rsid w:val="005C02C7"/>
    <w:rsid w:val="005C3501"/>
    <w:rsid w:val="005C5B4D"/>
    <w:rsid w:val="005D0106"/>
    <w:rsid w:val="005D1FB3"/>
    <w:rsid w:val="005D3909"/>
    <w:rsid w:val="005D6088"/>
    <w:rsid w:val="005E0898"/>
    <w:rsid w:val="005E0EB2"/>
    <w:rsid w:val="005E4CE3"/>
    <w:rsid w:val="005E5795"/>
    <w:rsid w:val="005E6F96"/>
    <w:rsid w:val="005F0531"/>
    <w:rsid w:val="005F091D"/>
    <w:rsid w:val="005F1C1A"/>
    <w:rsid w:val="005F345E"/>
    <w:rsid w:val="005F4E1A"/>
    <w:rsid w:val="005F7DAC"/>
    <w:rsid w:val="00601C09"/>
    <w:rsid w:val="00602FC0"/>
    <w:rsid w:val="006047AB"/>
    <w:rsid w:val="00604DFE"/>
    <w:rsid w:val="006065CA"/>
    <w:rsid w:val="00607A93"/>
    <w:rsid w:val="006125CE"/>
    <w:rsid w:val="00612E9A"/>
    <w:rsid w:val="00613114"/>
    <w:rsid w:val="00613521"/>
    <w:rsid w:val="00615B85"/>
    <w:rsid w:val="0062217C"/>
    <w:rsid w:val="006248E2"/>
    <w:rsid w:val="00624BE0"/>
    <w:rsid w:val="00625BD9"/>
    <w:rsid w:val="00625EC2"/>
    <w:rsid w:val="0062663E"/>
    <w:rsid w:val="00627885"/>
    <w:rsid w:val="006301F2"/>
    <w:rsid w:val="00630AF0"/>
    <w:rsid w:val="00633EE9"/>
    <w:rsid w:val="006340F7"/>
    <w:rsid w:val="00635B42"/>
    <w:rsid w:val="00635CA6"/>
    <w:rsid w:val="0063799A"/>
    <w:rsid w:val="00641CDF"/>
    <w:rsid w:val="006426BA"/>
    <w:rsid w:val="0064407A"/>
    <w:rsid w:val="00644AC4"/>
    <w:rsid w:val="00646A7B"/>
    <w:rsid w:val="00646B00"/>
    <w:rsid w:val="0065223F"/>
    <w:rsid w:val="006524A5"/>
    <w:rsid w:val="00653DDC"/>
    <w:rsid w:val="00654025"/>
    <w:rsid w:val="00654393"/>
    <w:rsid w:val="00657A57"/>
    <w:rsid w:val="00657EC2"/>
    <w:rsid w:val="00661D2E"/>
    <w:rsid w:val="00662585"/>
    <w:rsid w:val="00663C9C"/>
    <w:rsid w:val="00664B21"/>
    <w:rsid w:val="00670F31"/>
    <w:rsid w:val="00671686"/>
    <w:rsid w:val="00674413"/>
    <w:rsid w:val="00674948"/>
    <w:rsid w:val="00675BB2"/>
    <w:rsid w:val="00675DE2"/>
    <w:rsid w:val="006760BE"/>
    <w:rsid w:val="00676CB2"/>
    <w:rsid w:val="0067738A"/>
    <w:rsid w:val="00677FEE"/>
    <w:rsid w:val="00680947"/>
    <w:rsid w:val="00682D18"/>
    <w:rsid w:val="00682F1E"/>
    <w:rsid w:val="0068343E"/>
    <w:rsid w:val="00692269"/>
    <w:rsid w:val="006925F4"/>
    <w:rsid w:val="006A0467"/>
    <w:rsid w:val="006A1EA7"/>
    <w:rsid w:val="006A3297"/>
    <w:rsid w:val="006A48AD"/>
    <w:rsid w:val="006A6A45"/>
    <w:rsid w:val="006A72F0"/>
    <w:rsid w:val="006B031B"/>
    <w:rsid w:val="006B0DC0"/>
    <w:rsid w:val="006B159C"/>
    <w:rsid w:val="006B1A9E"/>
    <w:rsid w:val="006C090A"/>
    <w:rsid w:val="006C5E35"/>
    <w:rsid w:val="006C625B"/>
    <w:rsid w:val="006C6DCA"/>
    <w:rsid w:val="006D08CD"/>
    <w:rsid w:val="006D1028"/>
    <w:rsid w:val="006D40EC"/>
    <w:rsid w:val="006D5464"/>
    <w:rsid w:val="006D63DF"/>
    <w:rsid w:val="006D6736"/>
    <w:rsid w:val="006D7943"/>
    <w:rsid w:val="006E11BE"/>
    <w:rsid w:val="006E17CB"/>
    <w:rsid w:val="006E2713"/>
    <w:rsid w:val="006E3D3B"/>
    <w:rsid w:val="006E5EBF"/>
    <w:rsid w:val="006E6542"/>
    <w:rsid w:val="006F2DB9"/>
    <w:rsid w:val="006F30FF"/>
    <w:rsid w:val="006F5108"/>
    <w:rsid w:val="006F6129"/>
    <w:rsid w:val="006F6DB5"/>
    <w:rsid w:val="006F73DB"/>
    <w:rsid w:val="00701EA0"/>
    <w:rsid w:val="007024D4"/>
    <w:rsid w:val="007038A8"/>
    <w:rsid w:val="00710AFA"/>
    <w:rsid w:val="00713405"/>
    <w:rsid w:val="00714510"/>
    <w:rsid w:val="00715B56"/>
    <w:rsid w:val="00716D74"/>
    <w:rsid w:val="007179FE"/>
    <w:rsid w:val="007214F2"/>
    <w:rsid w:val="00721BBC"/>
    <w:rsid w:val="00722062"/>
    <w:rsid w:val="00722BF1"/>
    <w:rsid w:val="007239F1"/>
    <w:rsid w:val="007252B2"/>
    <w:rsid w:val="00726FD8"/>
    <w:rsid w:val="0073020E"/>
    <w:rsid w:val="00731F8D"/>
    <w:rsid w:val="0073230C"/>
    <w:rsid w:val="00732773"/>
    <w:rsid w:val="00732FD0"/>
    <w:rsid w:val="007331EA"/>
    <w:rsid w:val="007337D4"/>
    <w:rsid w:val="0073411D"/>
    <w:rsid w:val="00735C4A"/>
    <w:rsid w:val="00742251"/>
    <w:rsid w:val="00742A6E"/>
    <w:rsid w:val="0074396B"/>
    <w:rsid w:val="00747A0F"/>
    <w:rsid w:val="00753AFA"/>
    <w:rsid w:val="00755900"/>
    <w:rsid w:val="00755C70"/>
    <w:rsid w:val="00756186"/>
    <w:rsid w:val="00756D63"/>
    <w:rsid w:val="007607E7"/>
    <w:rsid w:val="00761F14"/>
    <w:rsid w:val="007651BE"/>
    <w:rsid w:val="00773B77"/>
    <w:rsid w:val="00773D16"/>
    <w:rsid w:val="00773D5F"/>
    <w:rsid w:val="00775F7C"/>
    <w:rsid w:val="007760D0"/>
    <w:rsid w:val="007766CF"/>
    <w:rsid w:val="0077709C"/>
    <w:rsid w:val="00777642"/>
    <w:rsid w:val="00781924"/>
    <w:rsid w:val="007824BA"/>
    <w:rsid w:val="00782DFC"/>
    <w:rsid w:val="00782F3D"/>
    <w:rsid w:val="0078321C"/>
    <w:rsid w:val="00784802"/>
    <w:rsid w:val="00785122"/>
    <w:rsid w:val="00785315"/>
    <w:rsid w:val="00786798"/>
    <w:rsid w:val="00787D01"/>
    <w:rsid w:val="007906BA"/>
    <w:rsid w:val="00790962"/>
    <w:rsid w:val="00791C1C"/>
    <w:rsid w:val="007939AD"/>
    <w:rsid w:val="00795174"/>
    <w:rsid w:val="00796A42"/>
    <w:rsid w:val="007A2632"/>
    <w:rsid w:val="007A6D92"/>
    <w:rsid w:val="007B041E"/>
    <w:rsid w:val="007B06F7"/>
    <w:rsid w:val="007B38B8"/>
    <w:rsid w:val="007B3B0C"/>
    <w:rsid w:val="007B587F"/>
    <w:rsid w:val="007C14EC"/>
    <w:rsid w:val="007C38AB"/>
    <w:rsid w:val="007C500F"/>
    <w:rsid w:val="007D58BB"/>
    <w:rsid w:val="007E54CC"/>
    <w:rsid w:val="007F08F5"/>
    <w:rsid w:val="007F0B8A"/>
    <w:rsid w:val="007F2AE9"/>
    <w:rsid w:val="007F35E4"/>
    <w:rsid w:val="007F3CF5"/>
    <w:rsid w:val="007F436E"/>
    <w:rsid w:val="007F4431"/>
    <w:rsid w:val="007F54C3"/>
    <w:rsid w:val="007F7DBC"/>
    <w:rsid w:val="008004F6"/>
    <w:rsid w:val="008005C4"/>
    <w:rsid w:val="008009CE"/>
    <w:rsid w:val="00800D8E"/>
    <w:rsid w:val="008011B3"/>
    <w:rsid w:val="008029A3"/>
    <w:rsid w:val="00802B40"/>
    <w:rsid w:val="00803091"/>
    <w:rsid w:val="00806A6E"/>
    <w:rsid w:val="00810A31"/>
    <w:rsid w:val="008121AD"/>
    <w:rsid w:val="00813A9A"/>
    <w:rsid w:val="00813EC4"/>
    <w:rsid w:val="0081490D"/>
    <w:rsid w:val="00816C4B"/>
    <w:rsid w:val="00816C61"/>
    <w:rsid w:val="00820478"/>
    <w:rsid w:val="00820865"/>
    <w:rsid w:val="00824545"/>
    <w:rsid w:val="00824D51"/>
    <w:rsid w:val="00825393"/>
    <w:rsid w:val="008253D0"/>
    <w:rsid w:val="00830445"/>
    <w:rsid w:val="008322EA"/>
    <w:rsid w:val="00834F62"/>
    <w:rsid w:val="00837584"/>
    <w:rsid w:val="008415D2"/>
    <w:rsid w:val="00842F7C"/>
    <w:rsid w:val="00844610"/>
    <w:rsid w:val="00846223"/>
    <w:rsid w:val="00846ED8"/>
    <w:rsid w:val="00847596"/>
    <w:rsid w:val="0085026A"/>
    <w:rsid w:val="0085043B"/>
    <w:rsid w:val="00853D90"/>
    <w:rsid w:val="00855D6E"/>
    <w:rsid w:val="00862D19"/>
    <w:rsid w:val="0086304A"/>
    <w:rsid w:val="008639A2"/>
    <w:rsid w:val="008642C2"/>
    <w:rsid w:val="00866FDE"/>
    <w:rsid w:val="008670C3"/>
    <w:rsid w:val="00867220"/>
    <w:rsid w:val="00870BFB"/>
    <w:rsid w:val="008718C1"/>
    <w:rsid w:val="00874FC8"/>
    <w:rsid w:val="00877398"/>
    <w:rsid w:val="00880CA5"/>
    <w:rsid w:val="00884BDD"/>
    <w:rsid w:val="00885AD1"/>
    <w:rsid w:val="00886BEB"/>
    <w:rsid w:val="008910DF"/>
    <w:rsid w:val="00895411"/>
    <w:rsid w:val="00895B09"/>
    <w:rsid w:val="008969E5"/>
    <w:rsid w:val="00896CDE"/>
    <w:rsid w:val="008A2188"/>
    <w:rsid w:val="008A297A"/>
    <w:rsid w:val="008A2AFB"/>
    <w:rsid w:val="008A3E7B"/>
    <w:rsid w:val="008A624A"/>
    <w:rsid w:val="008A62A2"/>
    <w:rsid w:val="008A768E"/>
    <w:rsid w:val="008B3A59"/>
    <w:rsid w:val="008B43BB"/>
    <w:rsid w:val="008B7FF1"/>
    <w:rsid w:val="008C0332"/>
    <w:rsid w:val="008C40A9"/>
    <w:rsid w:val="008C4703"/>
    <w:rsid w:val="008D0243"/>
    <w:rsid w:val="008D02ED"/>
    <w:rsid w:val="008D6DEF"/>
    <w:rsid w:val="008E0030"/>
    <w:rsid w:val="008E0D76"/>
    <w:rsid w:val="008E1C7A"/>
    <w:rsid w:val="008E6D68"/>
    <w:rsid w:val="008F034F"/>
    <w:rsid w:val="008F0F92"/>
    <w:rsid w:val="008F19EA"/>
    <w:rsid w:val="008F20AA"/>
    <w:rsid w:val="008F27D4"/>
    <w:rsid w:val="008F6C63"/>
    <w:rsid w:val="008F6FA6"/>
    <w:rsid w:val="0090442B"/>
    <w:rsid w:val="00904679"/>
    <w:rsid w:val="009057D3"/>
    <w:rsid w:val="00905B41"/>
    <w:rsid w:val="009101D9"/>
    <w:rsid w:val="00911B9F"/>
    <w:rsid w:val="0091220E"/>
    <w:rsid w:val="00914847"/>
    <w:rsid w:val="0091540A"/>
    <w:rsid w:val="00916EAF"/>
    <w:rsid w:val="0091710B"/>
    <w:rsid w:val="0091714E"/>
    <w:rsid w:val="0091773C"/>
    <w:rsid w:val="00917830"/>
    <w:rsid w:val="00920A57"/>
    <w:rsid w:val="00921939"/>
    <w:rsid w:val="0092328C"/>
    <w:rsid w:val="00923484"/>
    <w:rsid w:val="00923B10"/>
    <w:rsid w:val="00925DD4"/>
    <w:rsid w:val="00930B1C"/>
    <w:rsid w:val="00930BFC"/>
    <w:rsid w:val="0093110E"/>
    <w:rsid w:val="00932E95"/>
    <w:rsid w:val="009347D0"/>
    <w:rsid w:val="00934C34"/>
    <w:rsid w:val="00935D03"/>
    <w:rsid w:val="00936EB2"/>
    <w:rsid w:val="00936FE3"/>
    <w:rsid w:val="009377E3"/>
    <w:rsid w:val="00940930"/>
    <w:rsid w:val="00941384"/>
    <w:rsid w:val="009416D3"/>
    <w:rsid w:val="0094270E"/>
    <w:rsid w:val="00942F7E"/>
    <w:rsid w:val="009440CA"/>
    <w:rsid w:val="00944BA2"/>
    <w:rsid w:val="009467D3"/>
    <w:rsid w:val="00950697"/>
    <w:rsid w:val="00951A54"/>
    <w:rsid w:val="0095328E"/>
    <w:rsid w:val="0095524F"/>
    <w:rsid w:val="0096132E"/>
    <w:rsid w:val="00967C1D"/>
    <w:rsid w:val="009716DF"/>
    <w:rsid w:val="00971FD4"/>
    <w:rsid w:val="00973142"/>
    <w:rsid w:val="009747B7"/>
    <w:rsid w:val="00977109"/>
    <w:rsid w:val="009775A0"/>
    <w:rsid w:val="00981FF5"/>
    <w:rsid w:val="00982100"/>
    <w:rsid w:val="009855A1"/>
    <w:rsid w:val="00994C5A"/>
    <w:rsid w:val="00995CA6"/>
    <w:rsid w:val="00996BF9"/>
    <w:rsid w:val="009A052D"/>
    <w:rsid w:val="009A0E8D"/>
    <w:rsid w:val="009A11C7"/>
    <w:rsid w:val="009A1CAD"/>
    <w:rsid w:val="009A2AD6"/>
    <w:rsid w:val="009A4C9E"/>
    <w:rsid w:val="009A5B47"/>
    <w:rsid w:val="009A65F9"/>
    <w:rsid w:val="009B1F6C"/>
    <w:rsid w:val="009B4EBC"/>
    <w:rsid w:val="009B537E"/>
    <w:rsid w:val="009B5B0C"/>
    <w:rsid w:val="009B6477"/>
    <w:rsid w:val="009B7D8D"/>
    <w:rsid w:val="009C441F"/>
    <w:rsid w:val="009C5FA6"/>
    <w:rsid w:val="009D2AD5"/>
    <w:rsid w:val="009D4890"/>
    <w:rsid w:val="009DB30B"/>
    <w:rsid w:val="009E0CA4"/>
    <w:rsid w:val="009E11B9"/>
    <w:rsid w:val="009E297A"/>
    <w:rsid w:val="009E426A"/>
    <w:rsid w:val="009E6B8D"/>
    <w:rsid w:val="009F018D"/>
    <w:rsid w:val="009F1AA8"/>
    <w:rsid w:val="009F5203"/>
    <w:rsid w:val="009F54CE"/>
    <w:rsid w:val="009F628B"/>
    <w:rsid w:val="009F62FC"/>
    <w:rsid w:val="00A00141"/>
    <w:rsid w:val="00A002FA"/>
    <w:rsid w:val="00A00D16"/>
    <w:rsid w:val="00A010EB"/>
    <w:rsid w:val="00A01EE2"/>
    <w:rsid w:val="00A05038"/>
    <w:rsid w:val="00A053EF"/>
    <w:rsid w:val="00A05CEA"/>
    <w:rsid w:val="00A068CC"/>
    <w:rsid w:val="00A11548"/>
    <w:rsid w:val="00A14A83"/>
    <w:rsid w:val="00A160C5"/>
    <w:rsid w:val="00A16628"/>
    <w:rsid w:val="00A2095B"/>
    <w:rsid w:val="00A26349"/>
    <w:rsid w:val="00A27516"/>
    <w:rsid w:val="00A27B44"/>
    <w:rsid w:val="00A33A41"/>
    <w:rsid w:val="00A356F7"/>
    <w:rsid w:val="00A3700F"/>
    <w:rsid w:val="00A37E7A"/>
    <w:rsid w:val="00A41412"/>
    <w:rsid w:val="00A41531"/>
    <w:rsid w:val="00A42CB3"/>
    <w:rsid w:val="00A44B3F"/>
    <w:rsid w:val="00A46EDE"/>
    <w:rsid w:val="00A4754D"/>
    <w:rsid w:val="00A47AF7"/>
    <w:rsid w:val="00A47CA4"/>
    <w:rsid w:val="00A50F73"/>
    <w:rsid w:val="00A52500"/>
    <w:rsid w:val="00A52B96"/>
    <w:rsid w:val="00A52C87"/>
    <w:rsid w:val="00A55032"/>
    <w:rsid w:val="00A557D7"/>
    <w:rsid w:val="00A564EB"/>
    <w:rsid w:val="00A619FB"/>
    <w:rsid w:val="00A61A70"/>
    <w:rsid w:val="00A63324"/>
    <w:rsid w:val="00A64059"/>
    <w:rsid w:val="00A6567D"/>
    <w:rsid w:val="00A65BD8"/>
    <w:rsid w:val="00A65E22"/>
    <w:rsid w:val="00A7247F"/>
    <w:rsid w:val="00A73E5C"/>
    <w:rsid w:val="00A73F62"/>
    <w:rsid w:val="00A753AC"/>
    <w:rsid w:val="00A82339"/>
    <w:rsid w:val="00A825BE"/>
    <w:rsid w:val="00A8574A"/>
    <w:rsid w:val="00A85ABE"/>
    <w:rsid w:val="00A85CCF"/>
    <w:rsid w:val="00A86294"/>
    <w:rsid w:val="00A87991"/>
    <w:rsid w:val="00A90094"/>
    <w:rsid w:val="00A9365E"/>
    <w:rsid w:val="00A943B0"/>
    <w:rsid w:val="00A94F30"/>
    <w:rsid w:val="00A9519F"/>
    <w:rsid w:val="00A96781"/>
    <w:rsid w:val="00AA300A"/>
    <w:rsid w:val="00AA309B"/>
    <w:rsid w:val="00AA32AC"/>
    <w:rsid w:val="00AA4B04"/>
    <w:rsid w:val="00AA4CF4"/>
    <w:rsid w:val="00AA516F"/>
    <w:rsid w:val="00AA5E69"/>
    <w:rsid w:val="00AA5FD7"/>
    <w:rsid w:val="00AA7A9B"/>
    <w:rsid w:val="00AB01CC"/>
    <w:rsid w:val="00AB128D"/>
    <w:rsid w:val="00AB5AB0"/>
    <w:rsid w:val="00AB6532"/>
    <w:rsid w:val="00AB6E8B"/>
    <w:rsid w:val="00AB7EC5"/>
    <w:rsid w:val="00AC0EA5"/>
    <w:rsid w:val="00AC1595"/>
    <w:rsid w:val="00AC305A"/>
    <w:rsid w:val="00AC3AD7"/>
    <w:rsid w:val="00AC7CBA"/>
    <w:rsid w:val="00AC7CBF"/>
    <w:rsid w:val="00AD0E26"/>
    <w:rsid w:val="00AD3736"/>
    <w:rsid w:val="00AD3B52"/>
    <w:rsid w:val="00AD427F"/>
    <w:rsid w:val="00AD69D7"/>
    <w:rsid w:val="00AD7A7B"/>
    <w:rsid w:val="00AE1D6A"/>
    <w:rsid w:val="00AE4207"/>
    <w:rsid w:val="00AE5345"/>
    <w:rsid w:val="00AE62AF"/>
    <w:rsid w:val="00AE64DB"/>
    <w:rsid w:val="00AF0844"/>
    <w:rsid w:val="00AF0F75"/>
    <w:rsid w:val="00B000C2"/>
    <w:rsid w:val="00B00AF2"/>
    <w:rsid w:val="00B01C60"/>
    <w:rsid w:val="00B04875"/>
    <w:rsid w:val="00B0730D"/>
    <w:rsid w:val="00B10B0F"/>
    <w:rsid w:val="00B13439"/>
    <w:rsid w:val="00B16367"/>
    <w:rsid w:val="00B166AF"/>
    <w:rsid w:val="00B17DF1"/>
    <w:rsid w:val="00B2187F"/>
    <w:rsid w:val="00B227F9"/>
    <w:rsid w:val="00B23BB6"/>
    <w:rsid w:val="00B25F47"/>
    <w:rsid w:val="00B27368"/>
    <w:rsid w:val="00B3018D"/>
    <w:rsid w:val="00B30F00"/>
    <w:rsid w:val="00B3220E"/>
    <w:rsid w:val="00B40800"/>
    <w:rsid w:val="00B41B89"/>
    <w:rsid w:val="00B4222B"/>
    <w:rsid w:val="00B44795"/>
    <w:rsid w:val="00B44E38"/>
    <w:rsid w:val="00B463DF"/>
    <w:rsid w:val="00B50644"/>
    <w:rsid w:val="00B51E40"/>
    <w:rsid w:val="00B53972"/>
    <w:rsid w:val="00B54CDD"/>
    <w:rsid w:val="00B55C52"/>
    <w:rsid w:val="00B560CE"/>
    <w:rsid w:val="00B56401"/>
    <w:rsid w:val="00B57D46"/>
    <w:rsid w:val="00B60514"/>
    <w:rsid w:val="00B620A6"/>
    <w:rsid w:val="00B65170"/>
    <w:rsid w:val="00B66638"/>
    <w:rsid w:val="00B70827"/>
    <w:rsid w:val="00B70B04"/>
    <w:rsid w:val="00B72583"/>
    <w:rsid w:val="00B726FC"/>
    <w:rsid w:val="00B73EC2"/>
    <w:rsid w:val="00B74448"/>
    <w:rsid w:val="00B76377"/>
    <w:rsid w:val="00B76761"/>
    <w:rsid w:val="00B806FB"/>
    <w:rsid w:val="00B82308"/>
    <w:rsid w:val="00B82F1A"/>
    <w:rsid w:val="00B87698"/>
    <w:rsid w:val="00B92A42"/>
    <w:rsid w:val="00B92AB7"/>
    <w:rsid w:val="00B92BA3"/>
    <w:rsid w:val="00B96192"/>
    <w:rsid w:val="00BA08CD"/>
    <w:rsid w:val="00BA2462"/>
    <w:rsid w:val="00BA2B4B"/>
    <w:rsid w:val="00BA32EE"/>
    <w:rsid w:val="00BA3A7D"/>
    <w:rsid w:val="00BA58F2"/>
    <w:rsid w:val="00BA6E64"/>
    <w:rsid w:val="00BA7F5E"/>
    <w:rsid w:val="00BB0DE3"/>
    <w:rsid w:val="00BB1665"/>
    <w:rsid w:val="00BB40C1"/>
    <w:rsid w:val="00BB4CD7"/>
    <w:rsid w:val="00BB53D2"/>
    <w:rsid w:val="00BB6424"/>
    <w:rsid w:val="00BB6A6F"/>
    <w:rsid w:val="00BC13E2"/>
    <w:rsid w:val="00BC2130"/>
    <w:rsid w:val="00BC63DF"/>
    <w:rsid w:val="00BD05FE"/>
    <w:rsid w:val="00BD0CFE"/>
    <w:rsid w:val="00BD32D7"/>
    <w:rsid w:val="00BD46F2"/>
    <w:rsid w:val="00BD5B24"/>
    <w:rsid w:val="00BD7991"/>
    <w:rsid w:val="00BE0C0A"/>
    <w:rsid w:val="00BE2B63"/>
    <w:rsid w:val="00BE39A4"/>
    <w:rsid w:val="00BE40A2"/>
    <w:rsid w:val="00BE600E"/>
    <w:rsid w:val="00BE6110"/>
    <w:rsid w:val="00BE7609"/>
    <w:rsid w:val="00BE7E4F"/>
    <w:rsid w:val="00BF05F5"/>
    <w:rsid w:val="00BF1754"/>
    <w:rsid w:val="00BF1ED7"/>
    <w:rsid w:val="00BF6BE7"/>
    <w:rsid w:val="00BF7561"/>
    <w:rsid w:val="00BF7A90"/>
    <w:rsid w:val="00BF7C9B"/>
    <w:rsid w:val="00C01915"/>
    <w:rsid w:val="00C028A7"/>
    <w:rsid w:val="00C03474"/>
    <w:rsid w:val="00C05A0A"/>
    <w:rsid w:val="00C10321"/>
    <w:rsid w:val="00C144B5"/>
    <w:rsid w:val="00C14890"/>
    <w:rsid w:val="00C14C2A"/>
    <w:rsid w:val="00C14CCC"/>
    <w:rsid w:val="00C211CB"/>
    <w:rsid w:val="00C21AB0"/>
    <w:rsid w:val="00C23D2F"/>
    <w:rsid w:val="00C25979"/>
    <w:rsid w:val="00C3070D"/>
    <w:rsid w:val="00C3130F"/>
    <w:rsid w:val="00C31750"/>
    <w:rsid w:val="00C31C68"/>
    <w:rsid w:val="00C36581"/>
    <w:rsid w:val="00C36829"/>
    <w:rsid w:val="00C42A40"/>
    <w:rsid w:val="00C43824"/>
    <w:rsid w:val="00C46179"/>
    <w:rsid w:val="00C509E8"/>
    <w:rsid w:val="00C512E7"/>
    <w:rsid w:val="00C5134C"/>
    <w:rsid w:val="00C532B9"/>
    <w:rsid w:val="00C54CB8"/>
    <w:rsid w:val="00C54DC6"/>
    <w:rsid w:val="00C54E5B"/>
    <w:rsid w:val="00C55B72"/>
    <w:rsid w:val="00C60F2C"/>
    <w:rsid w:val="00C63BB3"/>
    <w:rsid w:val="00C63D39"/>
    <w:rsid w:val="00C64783"/>
    <w:rsid w:val="00C66951"/>
    <w:rsid w:val="00C707AC"/>
    <w:rsid w:val="00C73615"/>
    <w:rsid w:val="00C73862"/>
    <w:rsid w:val="00C8045E"/>
    <w:rsid w:val="00C81E54"/>
    <w:rsid w:val="00C84E1E"/>
    <w:rsid w:val="00C87B5A"/>
    <w:rsid w:val="00C90F04"/>
    <w:rsid w:val="00C92BD8"/>
    <w:rsid w:val="00C92CF2"/>
    <w:rsid w:val="00C95DB1"/>
    <w:rsid w:val="00C97885"/>
    <w:rsid w:val="00CA01C6"/>
    <w:rsid w:val="00CA1262"/>
    <w:rsid w:val="00CA1C4E"/>
    <w:rsid w:val="00CA2D46"/>
    <w:rsid w:val="00CA3854"/>
    <w:rsid w:val="00CA462E"/>
    <w:rsid w:val="00CA5424"/>
    <w:rsid w:val="00CB3C20"/>
    <w:rsid w:val="00CB4440"/>
    <w:rsid w:val="00CB5B82"/>
    <w:rsid w:val="00CB710E"/>
    <w:rsid w:val="00CB7E36"/>
    <w:rsid w:val="00CC0170"/>
    <w:rsid w:val="00CC0701"/>
    <w:rsid w:val="00CC1683"/>
    <w:rsid w:val="00CC25C7"/>
    <w:rsid w:val="00CC33C1"/>
    <w:rsid w:val="00CC356B"/>
    <w:rsid w:val="00CC5B2D"/>
    <w:rsid w:val="00CD1DF9"/>
    <w:rsid w:val="00CD23B6"/>
    <w:rsid w:val="00CD3143"/>
    <w:rsid w:val="00CD4323"/>
    <w:rsid w:val="00CD45F8"/>
    <w:rsid w:val="00CD5398"/>
    <w:rsid w:val="00CD62C0"/>
    <w:rsid w:val="00CD7241"/>
    <w:rsid w:val="00CD72B2"/>
    <w:rsid w:val="00CE0600"/>
    <w:rsid w:val="00CE150C"/>
    <w:rsid w:val="00CE196B"/>
    <w:rsid w:val="00CE47F9"/>
    <w:rsid w:val="00CE4D5D"/>
    <w:rsid w:val="00CE5463"/>
    <w:rsid w:val="00CE65A8"/>
    <w:rsid w:val="00CE7BE3"/>
    <w:rsid w:val="00CF0491"/>
    <w:rsid w:val="00CF1636"/>
    <w:rsid w:val="00CF1815"/>
    <w:rsid w:val="00CF230D"/>
    <w:rsid w:val="00CF2F11"/>
    <w:rsid w:val="00CF50E9"/>
    <w:rsid w:val="00CF64B8"/>
    <w:rsid w:val="00CF6A10"/>
    <w:rsid w:val="00CF73EC"/>
    <w:rsid w:val="00D03007"/>
    <w:rsid w:val="00D0321B"/>
    <w:rsid w:val="00D04AD1"/>
    <w:rsid w:val="00D05492"/>
    <w:rsid w:val="00D07582"/>
    <w:rsid w:val="00D11439"/>
    <w:rsid w:val="00D11BB1"/>
    <w:rsid w:val="00D12D5A"/>
    <w:rsid w:val="00D12E4C"/>
    <w:rsid w:val="00D14176"/>
    <w:rsid w:val="00D152BF"/>
    <w:rsid w:val="00D177AE"/>
    <w:rsid w:val="00D201DB"/>
    <w:rsid w:val="00D23E3F"/>
    <w:rsid w:val="00D2584F"/>
    <w:rsid w:val="00D30776"/>
    <w:rsid w:val="00D32865"/>
    <w:rsid w:val="00D332F5"/>
    <w:rsid w:val="00D34ACD"/>
    <w:rsid w:val="00D351A0"/>
    <w:rsid w:val="00D4118C"/>
    <w:rsid w:val="00D41E58"/>
    <w:rsid w:val="00D45423"/>
    <w:rsid w:val="00D45FA9"/>
    <w:rsid w:val="00D478F8"/>
    <w:rsid w:val="00D52FE4"/>
    <w:rsid w:val="00D54DD7"/>
    <w:rsid w:val="00D571DF"/>
    <w:rsid w:val="00D61903"/>
    <w:rsid w:val="00D63807"/>
    <w:rsid w:val="00D66762"/>
    <w:rsid w:val="00D66903"/>
    <w:rsid w:val="00D66D3F"/>
    <w:rsid w:val="00D67D17"/>
    <w:rsid w:val="00D716CE"/>
    <w:rsid w:val="00D727F8"/>
    <w:rsid w:val="00D728AC"/>
    <w:rsid w:val="00D7604E"/>
    <w:rsid w:val="00D76D01"/>
    <w:rsid w:val="00D77605"/>
    <w:rsid w:val="00D80576"/>
    <w:rsid w:val="00D8430E"/>
    <w:rsid w:val="00D8509A"/>
    <w:rsid w:val="00D8694C"/>
    <w:rsid w:val="00D92917"/>
    <w:rsid w:val="00D93C40"/>
    <w:rsid w:val="00D945D2"/>
    <w:rsid w:val="00DA0D90"/>
    <w:rsid w:val="00DA1206"/>
    <w:rsid w:val="00DA1811"/>
    <w:rsid w:val="00DA1B59"/>
    <w:rsid w:val="00DA24C1"/>
    <w:rsid w:val="00DA3204"/>
    <w:rsid w:val="00DA4DEB"/>
    <w:rsid w:val="00DA5E14"/>
    <w:rsid w:val="00DB0561"/>
    <w:rsid w:val="00DB06F2"/>
    <w:rsid w:val="00DB4A85"/>
    <w:rsid w:val="00DB7CA5"/>
    <w:rsid w:val="00DB7E06"/>
    <w:rsid w:val="00DC014A"/>
    <w:rsid w:val="00DC15E1"/>
    <w:rsid w:val="00DC297D"/>
    <w:rsid w:val="00DC3174"/>
    <w:rsid w:val="00DC42AE"/>
    <w:rsid w:val="00DC5602"/>
    <w:rsid w:val="00DC75B0"/>
    <w:rsid w:val="00DD4A99"/>
    <w:rsid w:val="00DD4EE6"/>
    <w:rsid w:val="00DD54E9"/>
    <w:rsid w:val="00DD6C76"/>
    <w:rsid w:val="00DD71B8"/>
    <w:rsid w:val="00DE3E03"/>
    <w:rsid w:val="00DE41D5"/>
    <w:rsid w:val="00DE4555"/>
    <w:rsid w:val="00DE4FBF"/>
    <w:rsid w:val="00DE4FEA"/>
    <w:rsid w:val="00DE6190"/>
    <w:rsid w:val="00DE6B26"/>
    <w:rsid w:val="00DF00F6"/>
    <w:rsid w:val="00DF193F"/>
    <w:rsid w:val="00DF1B1F"/>
    <w:rsid w:val="00DF28B0"/>
    <w:rsid w:val="00DF3303"/>
    <w:rsid w:val="00DF6633"/>
    <w:rsid w:val="00E013EC"/>
    <w:rsid w:val="00E0185B"/>
    <w:rsid w:val="00E035C8"/>
    <w:rsid w:val="00E05923"/>
    <w:rsid w:val="00E05E05"/>
    <w:rsid w:val="00E0779B"/>
    <w:rsid w:val="00E10029"/>
    <w:rsid w:val="00E11EE9"/>
    <w:rsid w:val="00E12646"/>
    <w:rsid w:val="00E13CF4"/>
    <w:rsid w:val="00E13DAA"/>
    <w:rsid w:val="00E147BC"/>
    <w:rsid w:val="00E1562E"/>
    <w:rsid w:val="00E16605"/>
    <w:rsid w:val="00E20882"/>
    <w:rsid w:val="00E20BDC"/>
    <w:rsid w:val="00E2349B"/>
    <w:rsid w:val="00E23BA2"/>
    <w:rsid w:val="00E246A9"/>
    <w:rsid w:val="00E24722"/>
    <w:rsid w:val="00E2658B"/>
    <w:rsid w:val="00E27D02"/>
    <w:rsid w:val="00E323FB"/>
    <w:rsid w:val="00E34C31"/>
    <w:rsid w:val="00E35099"/>
    <w:rsid w:val="00E352C0"/>
    <w:rsid w:val="00E35CAA"/>
    <w:rsid w:val="00E374AC"/>
    <w:rsid w:val="00E37769"/>
    <w:rsid w:val="00E40033"/>
    <w:rsid w:val="00E426B5"/>
    <w:rsid w:val="00E4388B"/>
    <w:rsid w:val="00E4462C"/>
    <w:rsid w:val="00E44828"/>
    <w:rsid w:val="00E44E10"/>
    <w:rsid w:val="00E457EE"/>
    <w:rsid w:val="00E45872"/>
    <w:rsid w:val="00E47C25"/>
    <w:rsid w:val="00E50552"/>
    <w:rsid w:val="00E50EFB"/>
    <w:rsid w:val="00E50F79"/>
    <w:rsid w:val="00E544A9"/>
    <w:rsid w:val="00E628E8"/>
    <w:rsid w:val="00E6376F"/>
    <w:rsid w:val="00E65526"/>
    <w:rsid w:val="00E703FF"/>
    <w:rsid w:val="00E72AB1"/>
    <w:rsid w:val="00E73399"/>
    <w:rsid w:val="00E7375F"/>
    <w:rsid w:val="00E74708"/>
    <w:rsid w:val="00E75FFF"/>
    <w:rsid w:val="00E8384A"/>
    <w:rsid w:val="00E84EE2"/>
    <w:rsid w:val="00E8596C"/>
    <w:rsid w:val="00E87061"/>
    <w:rsid w:val="00E87680"/>
    <w:rsid w:val="00E9060E"/>
    <w:rsid w:val="00E956E8"/>
    <w:rsid w:val="00E9660A"/>
    <w:rsid w:val="00E9661A"/>
    <w:rsid w:val="00E966BA"/>
    <w:rsid w:val="00EA1930"/>
    <w:rsid w:val="00EA2AD1"/>
    <w:rsid w:val="00EA3AAD"/>
    <w:rsid w:val="00EA4BDA"/>
    <w:rsid w:val="00EA5652"/>
    <w:rsid w:val="00EA5DDC"/>
    <w:rsid w:val="00EB0463"/>
    <w:rsid w:val="00EB0490"/>
    <w:rsid w:val="00EB1A14"/>
    <w:rsid w:val="00EB3153"/>
    <w:rsid w:val="00EB3ADC"/>
    <w:rsid w:val="00EB48F0"/>
    <w:rsid w:val="00EB6900"/>
    <w:rsid w:val="00EB744B"/>
    <w:rsid w:val="00EC2345"/>
    <w:rsid w:val="00EC4363"/>
    <w:rsid w:val="00EC66EA"/>
    <w:rsid w:val="00EC6896"/>
    <w:rsid w:val="00ED0D1C"/>
    <w:rsid w:val="00ED540C"/>
    <w:rsid w:val="00ED7D20"/>
    <w:rsid w:val="00EE2D71"/>
    <w:rsid w:val="00EE5E2D"/>
    <w:rsid w:val="00EE5FEA"/>
    <w:rsid w:val="00EE68EE"/>
    <w:rsid w:val="00EE7659"/>
    <w:rsid w:val="00EE7BB8"/>
    <w:rsid w:val="00EF0D23"/>
    <w:rsid w:val="00EF15FC"/>
    <w:rsid w:val="00EF5380"/>
    <w:rsid w:val="00EF7304"/>
    <w:rsid w:val="00EF75BC"/>
    <w:rsid w:val="00F00642"/>
    <w:rsid w:val="00F03CFD"/>
    <w:rsid w:val="00F06EB4"/>
    <w:rsid w:val="00F105F1"/>
    <w:rsid w:val="00F116E0"/>
    <w:rsid w:val="00F1238D"/>
    <w:rsid w:val="00F13E91"/>
    <w:rsid w:val="00F15A83"/>
    <w:rsid w:val="00F15EAE"/>
    <w:rsid w:val="00F20C69"/>
    <w:rsid w:val="00F21780"/>
    <w:rsid w:val="00F31FD9"/>
    <w:rsid w:val="00F3210E"/>
    <w:rsid w:val="00F323EC"/>
    <w:rsid w:val="00F325FD"/>
    <w:rsid w:val="00F36E84"/>
    <w:rsid w:val="00F40859"/>
    <w:rsid w:val="00F4489B"/>
    <w:rsid w:val="00F45A98"/>
    <w:rsid w:val="00F47B15"/>
    <w:rsid w:val="00F511DE"/>
    <w:rsid w:val="00F532A6"/>
    <w:rsid w:val="00F53AC2"/>
    <w:rsid w:val="00F54564"/>
    <w:rsid w:val="00F54E0A"/>
    <w:rsid w:val="00F55130"/>
    <w:rsid w:val="00F6179B"/>
    <w:rsid w:val="00F61BC7"/>
    <w:rsid w:val="00F621FA"/>
    <w:rsid w:val="00F6340F"/>
    <w:rsid w:val="00F63FBF"/>
    <w:rsid w:val="00F6423A"/>
    <w:rsid w:val="00F66535"/>
    <w:rsid w:val="00F678F5"/>
    <w:rsid w:val="00F70051"/>
    <w:rsid w:val="00F71579"/>
    <w:rsid w:val="00F727B8"/>
    <w:rsid w:val="00F731D6"/>
    <w:rsid w:val="00F77C87"/>
    <w:rsid w:val="00F81099"/>
    <w:rsid w:val="00F83924"/>
    <w:rsid w:val="00F84556"/>
    <w:rsid w:val="00F8464F"/>
    <w:rsid w:val="00F8641D"/>
    <w:rsid w:val="00F873A0"/>
    <w:rsid w:val="00F87F0A"/>
    <w:rsid w:val="00F956B0"/>
    <w:rsid w:val="00F95BB6"/>
    <w:rsid w:val="00FA2FE8"/>
    <w:rsid w:val="00FA3E97"/>
    <w:rsid w:val="00FA5C63"/>
    <w:rsid w:val="00FA630E"/>
    <w:rsid w:val="00FB183D"/>
    <w:rsid w:val="00FB39DE"/>
    <w:rsid w:val="00FB473D"/>
    <w:rsid w:val="00FB67EE"/>
    <w:rsid w:val="00FB7138"/>
    <w:rsid w:val="00FC0042"/>
    <w:rsid w:val="00FC1078"/>
    <w:rsid w:val="00FC7560"/>
    <w:rsid w:val="00FD2471"/>
    <w:rsid w:val="00FD292A"/>
    <w:rsid w:val="00FD2F72"/>
    <w:rsid w:val="00FD398F"/>
    <w:rsid w:val="00FD4400"/>
    <w:rsid w:val="00FD76EF"/>
    <w:rsid w:val="00FE1AE0"/>
    <w:rsid w:val="00FE575A"/>
    <w:rsid w:val="00FE5AFF"/>
    <w:rsid w:val="00FF0CF1"/>
    <w:rsid w:val="00FF183B"/>
    <w:rsid w:val="00FF1E68"/>
    <w:rsid w:val="00FF3268"/>
    <w:rsid w:val="00FF3708"/>
    <w:rsid w:val="00FF42DA"/>
    <w:rsid w:val="00FF4F4B"/>
    <w:rsid w:val="00FF73F9"/>
    <w:rsid w:val="00FF76B7"/>
    <w:rsid w:val="019871FD"/>
    <w:rsid w:val="022F92DF"/>
    <w:rsid w:val="027EA294"/>
    <w:rsid w:val="02FF4226"/>
    <w:rsid w:val="055BC184"/>
    <w:rsid w:val="063E6E59"/>
    <w:rsid w:val="0695910D"/>
    <w:rsid w:val="0800B782"/>
    <w:rsid w:val="0807B381"/>
    <w:rsid w:val="08B0B276"/>
    <w:rsid w:val="0A491E40"/>
    <w:rsid w:val="0AC0E264"/>
    <w:rsid w:val="0B262BE6"/>
    <w:rsid w:val="0CD428A5"/>
    <w:rsid w:val="0E1B8DA8"/>
    <w:rsid w:val="0E8CAE71"/>
    <w:rsid w:val="0F10FBB0"/>
    <w:rsid w:val="106DCE77"/>
    <w:rsid w:val="11193FAE"/>
    <w:rsid w:val="13BAB6C0"/>
    <w:rsid w:val="14CD0E2C"/>
    <w:rsid w:val="1511303A"/>
    <w:rsid w:val="15760D21"/>
    <w:rsid w:val="1618F372"/>
    <w:rsid w:val="16FB608E"/>
    <w:rsid w:val="1711DD82"/>
    <w:rsid w:val="19119A3E"/>
    <w:rsid w:val="1988DFF1"/>
    <w:rsid w:val="19B3475A"/>
    <w:rsid w:val="1A4619AD"/>
    <w:rsid w:val="1A795255"/>
    <w:rsid w:val="1B22F8B3"/>
    <w:rsid w:val="1B3A8AF0"/>
    <w:rsid w:val="1C90F37B"/>
    <w:rsid w:val="20186FF1"/>
    <w:rsid w:val="223F3E13"/>
    <w:rsid w:val="22591918"/>
    <w:rsid w:val="22D7E720"/>
    <w:rsid w:val="2353194E"/>
    <w:rsid w:val="243FC4B4"/>
    <w:rsid w:val="24DC636F"/>
    <w:rsid w:val="25D5F8CA"/>
    <w:rsid w:val="276864B4"/>
    <w:rsid w:val="2834EC9C"/>
    <w:rsid w:val="29AFB33D"/>
    <w:rsid w:val="2A4A56EA"/>
    <w:rsid w:val="2AAA660C"/>
    <w:rsid w:val="2C46366D"/>
    <w:rsid w:val="2EC317F9"/>
    <w:rsid w:val="301632C5"/>
    <w:rsid w:val="303457CE"/>
    <w:rsid w:val="309C66E2"/>
    <w:rsid w:val="30BA4424"/>
    <w:rsid w:val="3150D40D"/>
    <w:rsid w:val="31C2A685"/>
    <w:rsid w:val="31C6CD15"/>
    <w:rsid w:val="322451A6"/>
    <w:rsid w:val="334DD387"/>
    <w:rsid w:val="339AE9D2"/>
    <w:rsid w:val="342F03C3"/>
    <w:rsid w:val="3475A204"/>
    <w:rsid w:val="3612137F"/>
    <w:rsid w:val="372747B0"/>
    <w:rsid w:val="38C55609"/>
    <w:rsid w:val="3949B441"/>
    <w:rsid w:val="39B918FC"/>
    <w:rsid w:val="39C91E64"/>
    <w:rsid w:val="39EFA233"/>
    <w:rsid w:val="3A68A886"/>
    <w:rsid w:val="3AA4EE69"/>
    <w:rsid w:val="3D98C72C"/>
    <w:rsid w:val="3E81864A"/>
    <w:rsid w:val="3E943B7B"/>
    <w:rsid w:val="3ED2C52E"/>
    <w:rsid w:val="3FB8F5C5"/>
    <w:rsid w:val="42B364E5"/>
    <w:rsid w:val="4376D267"/>
    <w:rsid w:val="43FAC9E8"/>
    <w:rsid w:val="4454A51F"/>
    <w:rsid w:val="448C66E8"/>
    <w:rsid w:val="45752F4B"/>
    <w:rsid w:val="48DAEDEE"/>
    <w:rsid w:val="4922A669"/>
    <w:rsid w:val="49CF3CC6"/>
    <w:rsid w:val="4B45AF65"/>
    <w:rsid w:val="4BEF6B5F"/>
    <w:rsid w:val="4C0DC418"/>
    <w:rsid w:val="4CF59013"/>
    <w:rsid w:val="4D06DD88"/>
    <w:rsid w:val="4D926BB5"/>
    <w:rsid w:val="4E23E068"/>
    <w:rsid w:val="5049A15B"/>
    <w:rsid w:val="5143CC85"/>
    <w:rsid w:val="5454424C"/>
    <w:rsid w:val="54751381"/>
    <w:rsid w:val="55601802"/>
    <w:rsid w:val="5792BAFA"/>
    <w:rsid w:val="587E9067"/>
    <w:rsid w:val="5C06D5E0"/>
    <w:rsid w:val="5CF9521C"/>
    <w:rsid w:val="5E475C1A"/>
    <w:rsid w:val="5F5001FC"/>
    <w:rsid w:val="5FDA98DF"/>
    <w:rsid w:val="61486507"/>
    <w:rsid w:val="622572AD"/>
    <w:rsid w:val="6233A0C7"/>
    <w:rsid w:val="62CB5425"/>
    <w:rsid w:val="62E4A9E5"/>
    <w:rsid w:val="64DEB650"/>
    <w:rsid w:val="675F3093"/>
    <w:rsid w:val="68C70E27"/>
    <w:rsid w:val="68D2D75A"/>
    <w:rsid w:val="6A156630"/>
    <w:rsid w:val="6A387218"/>
    <w:rsid w:val="6A6EA7BB"/>
    <w:rsid w:val="6AD36B04"/>
    <w:rsid w:val="6AD61EF0"/>
    <w:rsid w:val="6B64781C"/>
    <w:rsid w:val="6C455877"/>
    <w:rsid w:val="6D3F83A1"/>
    <w:rsid w:val="6E15AD38"/>
    <w:rsid w:val="6FDE904B"/>
    <w:rsid w:val="6FF7CA72"/>
    <w:rsid w:val="701399E8"/>
    <w:rsid w:val="70878F40"/>
    <w:rsid w:val="70DDE93F"/>
    <w:rsid w:val="723C552D"/>
    <w:rsid w:val="729DB5C1"/>
    <w:rsid w:val="72E91E5B"/>
    <w:rsid w:val="73E10886"/>
    <w:rsid w:val="74885353"/>
    <w:rsid w:val="74E733E8"/>
    <w:rsid w:val="756B660A"/>
    <w:rsid w:val="759A8A55"/>
    <w:rsid w:val="760796C0"/>
    <w:rsid w:val="772DF0CF"/>
    <w:rsid w:val="7799676E"/>
    <w:rsid w:val="77BF35AE"/>
    <w:rsid w:val="795BC476"/>
    <w:rsid w:val="7A756B4B"/>
    <w:rsid w:val="7BFE44F0"/>
    <w:rsid w:val="7C24A28D"/>
    <w:rsid w:val="7D4759C6"/>
    <w:rsid w:val="7DB13055"/>
    <w:rsid w:val="7E25CC12"/>
    <w:rsid w:val="7E2BD102"/>
    <w:rsid w:val="7E9706DD"/>
    <w:rsid w:val="7FD2DB4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o:shapelayout v:ext="edit">
      <o:idmap v:ext="edit" data="1"/>
    </o:shapelayout>
  </w:shapeDefaults>
  <w:decimalSymbol w:val="."/>
  <w:listSeparator w:val=","/>
  <w14:docId w14:val="42C168BD"/>
  <w15:docId w15:val="{CFB89FEC-874A-4320-B2FF-104DD50974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C6DC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9B7D8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EWC List Paragraph"/>
    <w:basedOn w:val="Normal"/>
    <w:uiPriority w:val="34"/>
    <w:qFormat/>
    <w:rsid w:val="007F4431"/>
    <w:pPr>
      <w:ind w:left="720"/>
      <w:contextualSpacing/>
    </w:pPr>
  </w:style>
  <w:style w:type="paragraph" w:styleId="Header">
    <w:name w:val="header"/>
    <w:basedOn w:val="Normal"/>
    <w:link w:val="HeaderChar"/>
    <w:uiPriority w:val="99"/>
    <w:unhideWhenUsed/>
    <w:rsid w:val="00AE5345"/>
    <w:pPr>
      <w:tabs>
        <w:tab w:val="center" w:pos="4513"/>
        <w:tab w:val="right" w:pos="9026"/>
      </w:tabs>
      <w:spacing w:after="0" w:line="240" w:lineRule="auto"/>
    </w:pPr>
  </w:style>
  <w:style w:type="character" w:customStyle="1" w:styleId="HeaderChar">
    <w:name w:val="Header Char"/>
    <w:basedOn w:val="DefaultParagraphFont"/>
    <w:link w:val="Header"/>
    <w:uiPriority w:val="99"/>
    <w:rsid w:val="00AE5345"/>
  </w:style>
  <w:style w:type="paragraph" w:styleId="Footer">
    <w:name w:val="footer"/>
    <w:basedOn w:val="Normal"/>
    <w:link w:val="FooterChar"/>
    <w:uiPriority w:val="99"/>
    <w:unhideWhenUsed/>
    <w:rsid w:val="00AE5345"/>
    <w:pPr>
      <w:tabs>
        <w:tab w:val="center" w:pos="4513"/>
        <w:tab w:val="right" w:pos="9026"/>
      </w:tabs>
      <w:spacing w:after="0" w:line="240" w:lineRule="auto"/>
    </w:pPr>
  </w:style>
  <w:style w:type="character" w:customStyle="1" w:styleId="FooterChar">
    <w:name w:val="Footer Char"/>
    <w:basedOn w:val="DefaultParagraphFont"/>
    <w:link w:val="Footer"/>
    <w:uiPriority w:val="99"/>
    <w:rsid w:val="00AE5345"/>
  </w:style>
  <w:style w:type="paragraph" w:styleId="BalloonText">
    <w:name w:val="Balloon Text"/>
    <w:basedOn w:val="Normal"/>
    <w:link w:val="BalloonTextChar"/>
    <w:uiPriority w:val="99"/>
    <w:semiHidden/>
    <w:unhideWhenUsed/>
    <w:rsid w:val="003A07A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A07A2"/>
    <w:rPr>
      <w:rFonts w:ascii="Segoe UI" w:hAnsi="Segoe UI" w:cs="Segoe UI"/>
      <w:sz w:val="18"/>
      <w:szCs w:val="18"/>
    </w:rPr>
  </w:style>
  <w:style w:type="character" w:styleId="Hyperlink">
    <w:name w:val="Hyperlink"/>
    <w:basedOn w:val="DefaultParagraphFont"/>
    <w:uiPriority w:val="99"/>
    <w:unhideWhenUsed/>
    <w:rsid w:val="00CD7241"/>
    <w:rPr>
      <w:color w:val="0563C1" w:themeColor="hyperlink"/>
      <w:u w:val="single"/>
    </w:rPr>
  </w:style>
  <w:style w:type="character" w:styleId="CommentReference">
    <w:name w:val="annotation reference"/>
    <w:basedOn w:val="DefaultParagraphFont"/>
    <w:uiPriority w:val="99"/>
    <w:semiHidden/>
    <w:unhideWhenUsed/>
    <w:rsid w:val="00E84EE2"/>
    <w:rPr>
      <w:sz w:val="16"/>
      <w:szCs w:val="16"/>
    </w:rPr>
  </w:style>
  <w:style w:type="paragraph" w:styleId="CommentText">
    <w:name w:val="annotation text"/>
    <w:basedOn w:val="Normal"/>
    <w:link w:val="CommentTextChar"/>
    <w:uiPriority w:val="99"/>
    <w:semiHidden/>
    <w:unhideWhenUsed/>
    <w:rsid w:val="00E84EE2"/>
    <w:pPr>
      <w:spacing w:line="240" w:lineRule="auto"/>
    </w:pPr>
    <w:rPr>
      <w:sz w:val="20"/>
      <w:szCs w:val="20"/>
    </w:rPr>
  </w:style>
  <w:style w:type="character" w:customStyle="1" w:styleId="CommentTextChar">
    <w:name w:val="Comment Text Char"/>
    <w:basedOn w:val="DefaultParagraphFont"/>
    <w:link w:val="CommentText"/>
    <w:uiPriority w:val="99"/>
    <w:semiHidden/>
    <w:rsid w:val="00E84EE2"/>
    <w:rPr>
      <w:sz w:val="20"/>
      <w:szCs w:val="20"/>
    </w:rPr>
  </w:style>
  <w:style w:type="paragraph" w:styleId="CommentSubject">
    <w:name w:val="annotation subject"/>
    <w:basedOn w:val="CommentText"/>
    <w:next w:val="CommentText"/>
    <w:link w:val="CommentSubjectChar"/>
    <w:uiPriority w:val="99"/>
    <w:semiHidden/>
    <w:unhideWhenUsed/>
    <w:rsid w:val="00E84EE2"/>
    <w:rPr>
      <w:b/>
      <w:bCs/>
    </w:rPr>
  </w:style>
  <w:style w:type="character" w:customStyle="1" w:styleId="CommentSubjectChar">
    <w:name w:val="Comment Subject Char"/>
    <w:basedOn w:val="CommentTextChar"/>
    <w:link w:val="CommentSubject"/>
    <w:uiPriority w:val="99"/>
    <w:semiHidden/>
    <w:rsid w:val="00E84EE2"/>
    <w:rPr>
      <w:b/>
      <w:bCs/>
      <w:sz w:val="20"/>
      <w:szCs w:val="20"/>
    </w:rPr>
  </w:style>
  <w:style w:type="table" w:styleId="TableGrid">
    <w:name w:val="Table Grid"/>
    <w:basedOn w:val="TableNormal"/>
    <w:uiPriority w:val="39"/>
    <w:rsid w:val="000F3D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DefaultParagraphFont"/>
    <w:rsid w:val="00DB4A85"/>
    <w:rPr>
      <w:rFonts w:ascii="Calibri" w:hAnsi="Calibri" w:cs="Calibri" w:hint="default"/>
      <w:b w:val="0"/>
      <w:bCs w:val="0"/>
      <w:i w:val="0"/>
      <w:iCs w:val="0"/>
      <w:color w:val="000000"/>
      <w:sz w:val="22"/>
      <w:szCs w:val="22"/>
    </w:rPr>
  </w:style>
  <w:style w:type="character" w:customStyle="1" w:styleId="fontstyle21">
    <w:name w:val="fontstyle21"/>
    <w:basedOn w:val="DefaultParagraphFont"/>
    <w:rsid w:val="00DB4A85"/>
    <w:rPr>
      <w:rFonts w:ascii="SymbolMT" w:hAnsi="SymbolMT" w:hint="default"/>
      <w:b w:val="0"/>
      <w:bCs w:val="0"/>
      <w:i w:val="0"/>
      <w:iCs w:val="0"/>
      <w:color w:val="000000"/>
      <w:sz w:val="22"/>
      <w:szCs w:val="22"/>
    </w:rPr>
  </w:style>
  <w:style w:type="character" w:customStyle="1" w:styleId="fontstyle31">
    <w:name w:val="fontstyle31"/>
    <w:basedOn w:val="DefaultParagraphFont"/>
    <w:rsid w:val="00DB4A85"/>
    <w:rPr>
      <w:rFonts w:ascii="Calibri-Italic" w:hAnsi="Calibri-Italic" w:hint="default"/>
      <w:b w:val="0"/>
      <w:bCs w:val="0"/>
      <w:i/>
      <w:iCs/>
      <w:color w:val="000000"/>
      <w:sz w:val="22"/>
      <w:szCs w:val="22"/>
    </w:rPr>
  </w:style>
  <w:style w:type="character" w:styleId="FootnoteReference">
    <w:name w:val="footnote reference"/>
    <w:basedOn w:val="DefaultParagraphFont"/>
    <w:uiPriority w:val="99"/>
    <w:semiHidden/>
    <w:unhideWhenUsed/>
    <w:rsid w:val="00274E65"/>
    <w:rPr>
      <w:vertAlign w:val="superscript"/>
    </w:rPr>
  </w:style>
  <w:style w:type="character" w:customStyle="1" w:styleId="FootnoteTextChar">
    <w:name w:val="Footnote Text Char"/>
    <w:basedOn w:val="DefaultParagraphFont"/>
    <w:link w:val="FootnoteText"/>
    <w:uiPriority w:val="99"/>
    <w:semiHidden/>
    <w:rsid w:val="00274E65"/>
    <w:rPr>
      <w:sz w:val="20"/>
      <w:szCs w:val="20"/>
    </w:rPr>
  </w:style>
  <w:style w:type="paragraph" w:styleId="FootnoteText">
    <w:name w:val="footnote text"/>
    <w:basedOn w:val="Normal"/>
    <w:link w:val="FootnoteTextChar"/>
    <w:uiPriority w:val="99"/>
    <w:semiHidden/>
    <w:unhideWhenUsed/>
    <w:rsid w:val="00274E65"/>
    <w:pPr>
      <w:spacing w:after="0" w:line="240" w:lineRule="auto"/>
    </w:pPr>
    <w:rPr>
      <w:sz w:val="20"/>
      <w:szCs w:val="20"/>
    </w:rPr>
  </w:style>
  <w:style w:type="character" w:customStyle="1" w:styleId="FootnoteTextChar1">
    <w:name w:val="Footnote Text Char1"/>
    <w:basedOn w:val="DefaultParagraphFont"/>
    <w:uiPriority w:val="99"/>
    <w:semiHidden/>
    <w:rsid w:val="00274E65"/>
    <w:rPr>
      <w:sz w:val="20"/>
      <w:szCs w:val="20"/>
    </w:rPr>
  </w:style>
  <w:style w:type="paragraph" w:styleId="Revision">
    <w:name w:val="Revision"/>
    <w:hidden/>
    <w:uiPriority w:val="99"/>
    <w:semiHidden/>
    <w:rsid w:val="00274E65"/>
    <w:pPr>
      <w:spacing w:after="0" w:line="240" w:lineRule="auto"/>
    </w:pPr>
  </w:style>
  <w:style w:type="paragraph" w:styleId="NormalWeb">
    <w:name w:val="Normal (Web)"/>
    <w:basedOn w:val="Normal"/>
    <w:uiPriority w:val="99"/>
    <w:unhideWhenUsed/>
    <w:rsid w:val="005A679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9B7D8D"/>
    <w:rPr>
      <w:rFonts w:asciiTheme="majorHAnsi" w:eastAsiaTheme="majorEastAsia" w:hAnsiTheme="majorHAnsi" w:cstheme="majorBidi"/>
      <w:color w:val="2E74B5" w:themeColor="accent1" w:themeShade="BF"/>
      <w:sz w:val="26"/>
      <w:szCs w:val="26"/>
    </w:rPr>
  </w:style>
  <w:style w:type="character" w:customStyle="1" w:styleId="Heading1Char">
    <w:name w:val="Heading 1 Char"/>
    <w:basedOn w:val="DefaultParagraphFont"/>
    <w:link w:val="Heading1"/>
    <w:uiPriority w:val="9"/>
    <w:rsid w:val="006C6DCA"/>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6C6DCA"/>
    <w:pPr>
      <w:outlineLvl w:val="9"/>
    </w:pPr>
    <w:rPr>
      <w:lang w:val="en-US"/>
    </w:rPr>
  </w:style>
  <w:style w:type="paragraph" w:styleId="TOC2">
    <w:name w:val="toc 2"/>
    <w:basedOn w:val="Normal"/>
    <w:next w:val="Normal"/>
    <w:autoRedefine/>
    <w:uiPriority w:val="39"/>
    <w:unhideWhenUsed/>
    <w:rsid w:val="006C6DCA"/>
    <w:pPr>
      <w:spacing w:after="100"/>
      <w:ind w:left="220"/>
    </w:pPr>
  </w:style>
  <w:style w:type="paragraph" w:styleId="TOC1">
    <w:name w:val="toc 1"/>
    <w:basedOn w:val="Normal"/>
    <w:next w:val="Normal"/>
    <w:autoRedefine/>
    <w:uiPriority w:val="39"/>
    <w:unhideWhenUsed/>
    <w:rsid w:val="005E0898"/>
    <w:pPr>
      <w:spacing w:after="100"/>
    </w:pPr>
  </w:style>
  <w:style w:type="character" w:styleId="FollowedHyperlink">
    <w:name w:val="FollowedHyperlink"/>
    <w:basedOn w:val="DefaultParagraphFont"/>
    <w:uiPriority w:val="99"/>
    <w:semiHidden/>
    <w:unhideWhenUsed/>
    <w:rsid w:val="00416640"/>
    <w:rPr>
      <w:color w:val="954F72" w:themeColor="followedHyperlink"/>
      <w:u w:val="single"/>
    </w:rPr>
  </w:style>
  <w:style w:type="table" w:customStyle="1" w:styleId="TableGrid1">
    <w:name w:val="Table Grid1"/>
    <w:basedOn w:val="TableNormal"/>
    <w:next w:val="TableGrid"/>
    <w:uiPriority w:val="59"/>
    <w:rsid w:val="00FD39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A50F73"/>
    <w:pPr>
      <w:spacing w:after="0" w:line="240" w:lineRule="auto"/>
    </w:pPr>
  </w:style>
  <w:style w:type="character" w:customStyle="1" w:styleId="UnresolvedMention1">
    <w:name w:val="Unresolved Mention1"/>
    <w:basedOn w:val="DefaultParagraphFont"/>
    <w:uiPriority w:val="99"/>
    <w:semiHidden/>
    <w:unhideWhenUsed/>
    <w:rsid w:val="00CD62C0"/>
    <w:rPr>
      <w:color w:val="605E5C"/>
      <w:shd w:val="clear" w:color="auto" w:fill="E1DFDD"/>
    </w:rPr>
  </w:style>
  <w:style w:type="paragraph" w:customStyle="1" w:styleId="EWCbody">
    <w:name w:val="EWC body"/>
    <w:basedOn w:val="Normal"/>
    <w:qFormat/>
    <w:rsid w:val="00FF4F4B"/>
    <w:pPr>
      <w:spacing w:line="240" w:lineRule="auto"/>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58589">
      <w:bodyDiv w:val="1"/>
      <w:marLeft w:val="0"/>
      <w:marRight w:val="0"/>
      <w:marTop w:val="0"/>
      <w:marBottom w:val="0"/>
      <w:divBdr>
        <w:top w:val="none" w:sz="0" w:space="0" w:color="auto"/>
        <w:left w:val="none" w:sz="0" w:space="0" w:color="auto"/>
        <w:bottom w:val="none" w:sz="0" w:space="0" w:color="auto"/>
        <w:right w:val="none" w:sz="0" w:space="0" w:color="auto"/>
      </w:divBdr>
    </w:div>
    <w:div w:id="95372165">
      <w:bodyDiv w:val="1"/>
      <w:marLeft w:val="0"/>
      <w:marRight w:val="0"/>
      <w:marTop w:val="0"/>
      <w:marBottom w:val="0"/>
      <w:divBdr>
        <w:top w:val="none" w:sz="0" w:space="0" w:color="auto"/>
        <w:left w:val="none" w:sz="0" w:space="0" w:color="auto"/>
        <w:bottom w:val="none" w:sz="0" w:space="0" w:color="auto"/>
        <w:right w:val="none" w:sz="0" w:space="0" w:color="auto"/>
      </w:divBdr>
    </w:div>
    <w:div w:id="160629419">
      <w:bodyDiv w:val="1"/>
      <w:marLeft w:val="0"/>
      <w:marRight w:val="0"/>
      <w:marTop w:val="0"/>
      <w:marBottom w:val="0"/>
      <w:divBdr>
        <w:top w:val="none" w:sz="0" w:space="0" w:color="auto"/>
        <w:left w:val="none" w:sz="0" w:space="0" w:color="auto"/>
        <w:bottom w:val="none" w:sz="0" w:space="0" w:color="auto"/>
        <w:right w:val="none" w:sz="0" w:space="0" w:color="auto"/>
      </w:divBdr>
    </w:div>
    <w:div w:id="545723004">
      <w:bodyDiv w:val="1"/>
      <w:marLeft w:val="0"/>
      <w:marRight w:val="0"/>
      <w:marTop w:val="0"/>
      <w:marBottom w:val="0"/>
      <w:divBdr>
        <w:top w:val="none" w:sz="0" w:space="0" w:color="auto"/>
        <w:left w:val="none" w:sz="0" w:space="0" w:color="auto"/>
        <w:bottom w:val="none" w:sz="0" w:space="0" w:color="auto"/>
        <w:right w:val="none" w:sz="0" w:space="0" w:color="auto"/>
      </w:divBdr>
    </w:div>
    <w:div w:id="554778723">
      <w:bodyDiv w:val="1"/>
      <w:marLeft w:val="0"/>
      <w:marRight w:val="0"/>
      <w:marTop w:val="0"/>
      <w:marBottom w:val="0"/>
      <w:divBdr>
        <w:top w:val="none" w:sz="0" w:space="0" w:color="auto"/>
        <w:left w:val="none" w:sz="0" w:space="0" w:color="auto"/>
        <w:bottom w:val="none" w:sz="0" w:space="0" w:color="auto"/>
        <w:right w:val="none" w:sz="0" w:space="0" w:color="auto"/>
      </w:divBdr>
    </w:div>
    <w:div w:id="631593758">
      <w:bodyDiv w:val="1"/>
      <w:marLeft w:val="0"/>
      <w:marRight w:val="0"/>
      <w:marTop w:val="0"/>
      <w:marBottom w:val="0"/>
      <w:divBdr>
        <w:top w:val="none" w:sz="0" w:space="0" w:color="auto"/>
        <w:left w:val="none" w:sz="0" w:space="0" w:color="auto"/>
        <w:bottom w:val="none" w:sz="0" w:space="0" w:color="auto"/>
        <w:right w:val="none" w:sz="0" w:space="0" w:color="auto"/>
      </w:divBdr>
    </w:div>
    <w:div w:id="7265388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iteaccreditation@ewc.wales"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ewc.wales/site/index.php/en/accreditation/ite-accreditation/submitting-a-programme"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wc.wales" TargetMode="External"/><Relationship Id="rId5" Type="http://schemas.openxmlformats.org/officeDocument/2006/relationships/webSettings" Target="webSettings.xml"/><Relationship Id="rId15" Type="http://schemas.openxmlformats.org/officeDocument/2006/relationships/image" Target="media/image2.jpeg"/><Relationship Id="rId10" Type="http://schemas.openxmlformats.org/officeDocument/2006/relationships/hyperlink" Target="https://www.ewc.wales/site/index.php/en/accreditation/ite-accreditation/submitting-a-programme"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www.ewc.wales/site/index.php/en/accreditation/ite-accreditation/submitting-a-programme" TargetMode="External"/><Relationship Id="rId14" Type="http://schemas.openxmlformats.org/officeDocument/2006/relationships/hyperlink" Target="https://www.ewc.wales/site/index.php/en/accredita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6533B5-610D-4FBA-8A03-731F6A229C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255</TotalTime>
  <Pages>18</Pages>
  <Words>4072</Words>
  <Characters>24760</Characters>
  <Application>Microsoft Office Word</Application>
  <DocSecurity>0</DocSecurity>
  <Lines>206</Lines>
  <Paragraphs>57</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28775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Price</dc:creator>
  <cp:keywords/>
  <dc:description/>
  <cp:lastModifiedBy>Jo Beach</cp:lastModifiedBy>
  <cp:revision>15</cp:revision>
  <cp:lastPrinted>2025-10-22T09:38:00Z</cp:lastPrinted>
  <dcterms:created xsi:type="dcterms:W3CDTF">2025-10-23T10:26:00Z</dcterms:created>
  <dcterms:modified xsi:type="dcterms:W3CDTF">2025-10-27T08:21:00Z</dcterms:modified>
</cp:coreProperties>
</file>